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Baker's</w:t>
      </w:r>
      <w:r>
        <w:t xml:space="preserve"> </w:t>
      </w:r>
      <w:r>
        <w:t xml:space="preserve">Performance</w:t>
      </w:r>
      <w:r>
        <w:t xml:space="preserve"> </w:t>
      </w:r>
      <w:r>
        <w:t xml:space="preserve">in</w:t>
      </w:r>
      <w:r>
        <w:t xml:space="preserve"> </w:t>
      </w:r>
      <w:r>
        <w:t xml:space="preserve">Italy</w:t>
      </w:r>
      <w:r>
        <w:t xml:space="preserve"> </w:t>
      </w:r>
      <w:r>
        <w:t xml:space="preserve">Milan</w:t>
      </w:r>
    </w:p>
    <w:bookmarkStart w:id="28" w:name="X7eb6a21406652a14c882304a8f43d48fd624ed6"/>
    <w:p>
      <w:pPr>
        <w:pStyle w:val="Heading1"/>
      </w:pPr>
      <w:r>
        <w:t xml:space="preserve">Comprehensive Sales Report: Baker's Market Performance in Italy Milan (Q3 2023)</w:t>
      </w:r>
    </w:p>
    <w:bookmarkStart w:id="20" w:name="executive-summary"/>
    <w:p>
      <w:pPr>
        <w:pStyle w:val="Heading2"/>
      </w:pPr>
      <w:r>
        <w:t xml:space="preserve">Executive Summary</w:t>
      </w:r>
    </w:p>
    <w:p>
      <w:pPr>
        <w:pStyle w:val="FirstParagraph"/>
      </w:pPr>
      <w:r>
        <w:t xml:space="preserve">This official Sales Report details the operational and commercial achievements of Baker within the vibrant Italian market, with particular emphasis on our flagship location in Milan. The Q3 2023 period marked a significant milestone for Baker's expansion strategy in Italy Milan, demonstrating exceptional growth across all key performance indicators. This comprehensive report not only quantifies our success but also establishes a strategic blueprint for sustained dominance in the competitive Italian bakery landscape. As we prepare to present this Sales Report, it is imperative to recognize that Baker's success in Italy Milan represents more than just sales figures—it embodies a cultural shift toward artisanal excellence deeply rooted in Milanese tradition and innovation.</w:t>
      </w:r>
    </w:p>
    <w:bookmarkEnd w:id="20"/>
    <w:bookmarkStart w:id="21" w:name="X298217d60f9fd738842425fe75ddce8875826ce"/>
    <w:p>
      <w:pPr>
        <w:pStyle w:val="Heading2"/>
      </w:pPr>
      <w:r>
        <w:t xml:space="preserve">Market Context: Baker's Strategic Position in Italy Milan</w:t>
      </w:r>
    </w:p>
    <w:p>
      <w:pPr>
        <w:pStyle w:val="FirstParagraph"/>
      </w:pPr>
      <w:r>
        <w:t xml:space="preserve">Milan, as the economic and fashion capital of Italy, offers a unique confluence of discerning consumers, international visitors, and a rich culinary heritage that demands premium bakery experiences. Baker's entry into Italy Milan was meticulously planned to align with local tastes while introducing European standards of quality. Our Milan storefront—a 450-square-meter boutique in the heart of Brera—has become an emblematic destination for both locals and tourists seeking authentic Italian pastries elevated by French-inspired techniques. This Sales Report confirms that Baker has successfully navigated Italy Milan's complex market dynamics, achieving a 28% year-over-year sales increase during Q3 2023 despite economic headwinds affecting the broader retail sector.</w:t>
      </w:r>
    </w:p>
    <w:bookmarkEnd w:id="21"/>
    <w:bookmarkStart w:id="22" w:name="quantitative-performance-highlights"/>
    <w:p>
      <w:pPr>
        <w:pStyle w:val="Heading2"/>
      </w:pPr>
      <w:r>
        <w:t xml:space="preserve">Quantitative Performance Highlights</w:t>
      </w:r>
    </w:p>
    <w:p>
      <w:pPr>
        <w:pStyle w:val="FirstParagraph"/>
      </w:pPr>
      <w:r>
        <w:t xml:space="preserve">The Sales Report reveals Baker's Milan operation generated €1.87 million in revenue during Q3, surpassing target by 19%. This growth stems from three critical drivers:</w:t>
      </w:r>
    </w:p>
    <w:p>
      <w:pPr>
        <w:numPr>
          <w:ilvl w:val="0"/>
          <w:numId w:val="1001"/>
        </w:numPr>
        <w:pStyle w:val="Compact"/>
      </w:pPr>
      <w:r>
        <w:rPr>
          <w:bCs/>
          <w:b/>
        </w:rPr>
        <w:t xml:space="preserve">Product Diversification:</w:t>
      </w:r>
      <w:r>
        <w:t xml:space="preserve"> </w:t>
      </w:r>
      <w:r>
        <w:t xml:space="preserve">Introduction of "Milanese Heritage" line (including Panettone with Lombard saffron and Milanese Biscotti) contributed €420,000 in sales—35% of total revenue</w:t>
      </w:r>
    </w:p>
    <w:p>
      <w:pPr>
        <w:numPr>
          <w:ilvl w:val="0"/>
          <w:numId w:val="1001"/>
        </w:numPr>
        <w:pStyle w:val="Compact"/>
      </w:pPr>
      <w:r>
        <w:rPr>
          <w:bCs/>
          <w:b/>
        </w:rPr>
        <w:t xml:space="preserve">Strategic Partnerships:</w:t>
      </w:r>
      <w:r>
        <w:t xml:space="preserve"> </w:t>
      </w:r>
      <w:r>
        <w:t xml:space="preserve">Collaborations with Milan's top luxury hotels (Four Seasons, Bulgari) yielded a 41% increase in B2B orders</w:t>
      </w:r>
    </w:p>
    <w:p>
      <w:pPr>
        <w:numPr>
          <w:ilvl w:val="0"/>
          <w:numId w:val="1001"/>
        </w:numPr>
        <w:pStyle w:val="Compact"/>
      </w:pPr>
      <w:r>
        <w:rPr>
          <w:bCs/>
          <w:b/>
        </w:rPr>
        <w:t xml:space="preserve">Digital Integration:</w:t>
      </w:r>
      <w:r>
        <w:t xml:space="preserve"> </w:t>
      </w:r>
      <w:r>
        <w:t xml:space="preserve">Mobile app adoption surged by 67% among Milanese customers, driving online pre-orders that now account for 33% of total transactions</w:t>
      </w:r>
    </w:p>
    <w:p>
      <w:pPr>
        <w:pStyle w:val="FirstParagraph"/>
      </w:pPr>
      <w:r>
        <w:t xml:space="preserve">Most notably, Baker's premium "Caffè al Latte" coffee cake became the city's best-selling pastry in Italy Milan, with a 240% YoY increase in sales volume. This success validates our investment in locally sourced ingredients from Lombardy farms—a cornerstone of Baker's Italy Milan operational philosophy.</w:t>
      </w:r>
    </w:p>
    <w:bookmarkEnd w:id="22"/>
    <w:bookmarkStart w:id="23" w:name="Xc9cf02e09f3bd2ab9d1a05094cc7550baaeebf3"/>
    <w:p>
      <w:pPr>
        <w:pStyle w:val="Heading2"/>
      </w:pPr>
      <w:r>
        <w:t xml:space="preserve">Customer Insights: The Baker Experience in Italy Milan</w:t>
      </w:r>
    </w:p>
    <w:p>
      <w:pPr>
        <w:pStyle w:val="FirstParagraph"/>
      </w:pPr>
      <w:r>
        <w:t xml:space="preserve">Customer feedback collected through our Milan-specific loyalty program (Baker Milano Pass) revealed that 89% of respondents cited "authentic Italian taste with modern refinement" as their primary purchase driver. A standout quote from a regular customer at our Brera location encapsulates this sentiment: "Baker doesn't just sell pastries; they serve the soul of Milan—like my Nonna used to make, but with 21st-century precision." This Sales Report underscores that Baker has successfully bridged generational gaps in Italy Milan's bakery market, attracting both traditionalists and young professionals seeking quality.</w:t>
      </w:r>
    </w:p>
    <w:bookmarkEnd w:id="23"/>
    <w:bookmarkStart w:id="24" w:name="Xcde12aeab75b9d655a4158e7fc0562a549c06cc"/>
    <w:p>
      <w:pPr>
        <w:pStyle w:val="Heading2"/>
      </w:pPr>
      <w:r>
        <w:t xml:space="preserve">Marketing Success: Cultural Integration Strategy</w:t>
      </w:r>
    </w:p>
    <w:p>
      <w:pPr>
        <w:pStyle w:val="FirstParagraph"/>
      </w:pPr>
      <w:r>
        <w:t xml:space="preserve">Baker's Q3 marketing campaign in Italy Milan—"Il Dolce Tempo di Milano" (The Sweet Time of Milan)—leveraged local culture to drive engagement. We partnered with iconic Milanese institutions including the Galleria Vittorio Emanuele II for pop-up installations and collaborated with fashion house Prada on limited-edition packaging. The Sales Report indicates these initiatives generated 12,800 new customers in Italy Milan alone, with social media engagement reaching 875k impressions—34% higher than previous campaigns. Crucially, Baker's Milan operations now maintain a 4.7/5 rating across all major Italian review platforms (Google Maps, TripAdvisor), outperforming competitors by 1.2 points.</w:t>
      </w:r>
    </w:p>
    <w:bookmarkEnd w:id="24"/>
    <w:bookmarkStart w:id="25" w:name="operational-excellence-in-italy-milan"/>
    <w:p>
      <w:pPr>
        <w:pStyle w:val="Heading2"/>
      </w:pPr>
      <w:r>
        <w:t xml:space="preserve">Operational Excellence in Italy Milan</w:t>
      </w:r>
    </w:p>
    <w:p>
      <w:pPr>
        <w:pStyle w:val="FirstParagraph"/>
      </w:pPr>
      <w:r>
        <w:t xml:space="preserve">Our production facility in Lombardy—located just outside Milan—has been pivotal to Baker's success. The Sales Report highlights a 98% on-time delivery rate for all Milan outlets, thanks to our regional cold-chain logistics network. Staff training programs focused on Italian pastry techniques (e.g., mastering the perfect "sfoglia" dough) have reduced waste by 22% while enhancing product consistency. Most significantly, Baker's Milan team comprises 78% local hires—demonstrating our commitment to embedding within Italy Milan's community rather than operating as an external entity.</w:t>
      </w:r>
    </w:p>
    <w:bookmarkEnd w:id="25"/>
    <w:bookmarkStart w:id="26" w:name="challenges-strategic-opportunities"/>
    <w:p>
      <w:pPr>
        <w:pStyle w:val="Heading2"/>
      </w:pPr>
      <w:r>
        <w:t xml:space="preserve">Challenges &amp; Strategic Opportunities</w:t>
      </w:r>
    </w:p>
    <w:p>
      <w:pPr>
        <w:pStyle w:val="FirstParagraph"/>
      </w:pPr>
      <w:r>
        <w:t xml:space="preserve">While Q3 performance is exceptional, the Sales Report identifies two key challenges requiring attention in Italy Milan:</w:t>
      </w:r>
    </w:p>
    <w:p>
      <w:pPr>
        <w:numPr>
          <w:ilvl w:val="0"/>
          <w:numId w:val="1002"/>
        </w:numPr>
        <w:pStyle w:val="Compact"/>
      </w:pPr>
      <w:r>
        <w:rPr>
          <w:bCs/>
          <w:b/>
        </w:rPr>
        <w:t xml:space="preserve">Ingredient Sourcing Costs:</w:t>
      </w:r>
      <w:r>
        <w:t xml:space="preserve"> </w:t>
      </w:r>
      <w:r>
        <w:t xml:space="preserve">Rising prices of premium Italian hazelnuts necessitate strategic renegotiations with suppliers</w:t>
      </w:r>
    </w:p>
    <w:p>
      <w:pPr>
        <w:numPr>
          <w:ilvl w:val="0"/>
          <w:numId w:val="1002"/>
        </w:numPr>
        <w:pStyle w:val="Compact"/>
      </w:pPr>
      <w:r>
        <w:rPr>
          <w:bCs/>
          <w:b/>
        </w:rPr>
        <w:t xml:space="preserve">Tourist Dependency:</w:t>
      </w:r>
      <w:r>
        <w:t xml:space="preserve"> </w:t>
      </w:r>
      <w:r>
        <w:t xml:space="preserve">31% of sales still derive from tourists (vs. target 25%), requiring stronger local customer retention</w:t>
      </w:r>
    </w:p>
    <w:p>
      <w:pPr>
        <w:pStyle w:val="FirstParagraph"/>
      </w:pPr>
      <w:r>
        <w:t xml:space="preserve">Conversely, three major opportunities have emerged for Baker in Italy Milan:</w:t>
      </w:r>
    </w:p>
    <w:p>
      <w:pPr>
        <w:numPr>
          <w:ilvl w:val="0"/>
          <w:numId w:val="1003"/>
        </w:numPr>
        <w:pStyle w:val="Compact"/>
      </w:pPr>
      <w:r>
        <w:rPr>
          <w:bCs/>
          <w:b/>
        </w:rPr>
        <w:t xml:space="preserve">Sustainability Initiatives:</w:t>
      </w:r>
      <w:r>
        <w:t xml:space="preserve"> </w:t>
      </w:r>
      <w:r>
        <w:t xml:space="preserve">Partnering with Milan's zero-waste movement (e.g., biodegradable packaging)</w:t>
      </w:r>
    </w:p>
    <w:p>
      <w:pPr>
        <w:numPr>
          <w:ilvl w:val="0"/>
          <w:numId w:val="1003"/>
        </w:numPr>
        <w:pStyle w:val="Compact"/>
      </w:pPr>
      <w:r>
        <w:rPr>
          <w:bCs/>
          <w:b/>
        </w:rPr>
        <w:t xml:space="preserve">Expansion into Premium Retail:</w:t>
      </w:r>
      <w:r>
        <w:t xml:space="preserve"> </w:t>
      </w:r>
      <w:r>
        <w:t xml:space="preserve">Securing shelf space at Milan's exclusive Eataly stores</w:t>
      </w:r>
    </w:p>
    <w:p>
      <w:pPr>
        <w:numPr>
          <w:ilvl w:val="0"/>
          <w:numId w:val="1003"/>
        </w:numPr>
        <w:pStyle w:val="Compact"/>
      </w:pPr>
      <w:r>
        <w:rPr>
          <w:bCs/>
          <w:b/>
        </w:rPr>
        <w:t xml:space="preserve">Cultural Events:</w:t>
      </w:r>
      <w:r>
        <w:t xml:space="preserve"> </w:t>
      </w:r>
      <w:r>
        <w:t xml:space="preserve">Hosting "Baker &amp; La Scala" evenings to align with Milan's artistic identity</w:t>
      </w:r>
    </w:p>
    <w:bookmarkEnd w:id="26"/>
    <w:bookmarkStart w:id="27" w:name="conclusion-bakers-future-in-italy-milan"/>
    <w:p>
      <w:pPr>
        <w:pStyle w:val="Heading2"/>
      </w:pPr>
      <w:r>
        <w:t xml:space="preserve">Conclusion: Baker's Future in Italy Milan</w:t>
      </w:r>
    </w:p>
    <w:p>
      <w:pPr>
        <w:pStyle w:val="FirstParagraph"/>
      </w:pPr>
      <w:r>
        <w:t xml:space="preserve">This Sales Report unequivocally confirms that Baker has established itself as a transformative force within the Italian bakery industry, particularly in Milan. Our Q3 results reflect not just commercial success but a profound cultural resonance—proving that premium artisanal baking can thrive while respecting local traditions. As Baker continues to evolve in Italy Milan, we remain committed to three core principles: uncompromising quality (using only seasonal Lombard ingredients), community integration (through local partnerships and employment), and innovative excellence (blending French technique with Italian soul).</w:t>
      </w:r>
    </w:p>
    <w:p>
      <w:pPr>
        <w:pStyle w:val="BodyText"/>
      </w:pPr>
      <w:r>
        <w:t xml:space="preserve">Looking ahead, our strategy for Italy Milan centers on deepening neighborhood engagement through "Baker in the Quarter" pop-ups across Milan's 15 districts. By embedding Baker into the daily rhythm of Milanese life—from morning coffee rituals to after-dinner indulgences—we will cement our position as more than a bakery but as an essential part of Italy's culinary identity. This Sales Report concludes with confidence: Baker isn't just succeeding in Italy Milan—it's redefining what bakery excellence means in one of Europe's most sophisticated markets.</w:t>
      </w:r>
    </w:p>
    <w:p>
      <w:pPr>
        <w:pStyle w:val="BodyText"/>
      </w:pPr>
      <w:r>
        <w:rPr>
          <w:bCs/>
          <w:b/>
        </w:rPr>
        <w:t xml:space="preserve">Prepared by:</w:t>
      </w:r>
      <w:r>
        <w:t xml:space="preserve"> </w:t>
      </w:r>
      <w:r>
        <w:t xml:space="preserve">Global Sales Analytics Division</w:t>
      </w:r>
      <w:r>
        <w:br/>
      </w:r>
      <w:r>
        <w:rPr>
          <w:bCs/>
          <w:b/>
        </w:rPr>
        <w:t xml:space="preserve">Date:</w:t>
      </w:r>
      <w:r>
        <w:t xml:space="preserve"> </w:t>
      </w:r>
      <w:r>
        <w:t xml:space="preserve">October 26, 2023</w:t>
      </w:r>
      <w:r>
        <w:br/>
      </w:r>
      <w:r>
        <w:rPr>
          <w:bCs/>
          <w:b/>
        </w:rPr>
        <w:t xml:space="preserve">For internal use only: Baker International Management (Italy Milan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Baker's Performance in Italy Milan</dc:title>
  <dc:creator/>
  <dc:language>en</dc:language>
  <cp:keywords/>
  <dcterms:created xsi:type="dcterms:W3CDTF">2026-07-20T23:50:11Z</dcterms:created>
  <dcterms:modified xsi:type="dcterms:W3CDTF">2026-07-20T23:50:11Z</dcterms:modified>
</cp:coreProperties>
</file>

<file path=docProps/custom.xml><?xml version="1.0" encoding="utf-8"?>
<Properties xmlns="http://schemas.openxmlformats.org/officeDocument/2006/custom-properties" xmlns:vt="http://schemas.openxmlformats.org/officeDocument/2006/docPropsVTypes"/>
</file>