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Baker's</w:t>
      </w:r>
      <w:r>
        <w:t xml:space="preserve"> </w:t>
      </w:r>
      <w:r>
        <w:t xml:space="preserve">Excellence</w:t>
      </w:r>
      <w:r>
        <w:t xml:space="preserve"> </w:t>
      </w:r>
      <w:r>
        <w:t xml:space="preserve">in</w:t>
      </w:r>
      <w:r>
        <w:t xml:space="preserve"> </w:t>
      </w:r>
      <w:r>
        <w:t xml:space="preserve">Italy</w:t>
      </w:r>
      <w:r>
        <w:t xml:space="preserve"> </w:t>
      </w:r>
      <w:r>
        <w:t xml:space="preserve">Rome</w:t>
      </w:r>
    </w:p>
    <w:bookmarkStart w:id="26" w:name="X1395fc4b6c35df530fd2e123d45f30156603a2c"/>
    <w:p>
      <w:pPr>
        <w:pStyle w:val="Heading1"/>
      </w:pPr>
      <w:r>
        <w:t xml:space="preserve">Sales Report for Baker's Artisanal Bakery in Italy Rome - Q3 2023</w:t>
      </w:r>
    </w:p>
    <w:p>
      <w:pPr>
        <w:pStyle w:val="FirstParagraph"/>
      </w:pPr>
      <w:r>
        <w:t xml:space="preserve">This comprehensive</w:t>
      </w:r>
      <w:r>
        <w:t xml:space="preserve"> </w:t>
      </w:r>
      <w:r>
        <w:rPr>
          <w:bCs/>
          <w:b/>
        </w:rPr>
        <w:t xml:space="preserve">Sales Report</w:t>
      </w:r>
      <w:r>
        <w:t xml:space="preserve"> </w:t>
      </w:r>
      <w:r>
        <w:t xml:space="preserve">details the performance of our flagship bakery business, "Baker's Heritage," operating in the heart of historic Rome. Serving authentic Italian pastries and bread since 2015, this report analyzes sales trends, customer engagement metrics, and strategic opportunities specific to the Rome market. As we continue to establish ourselves as a premier</w:t>
      </w:r>
      <w:r>
        <w:t xml:space="preserve"> </w:t>
      </w:r>
      <w:r>
        <w:rPr>
          <w:bCs/>
          <w:b/>
        </w:rPr>
        <w:t xml:space="preserve">Baker</w:t>
      </w:r>
      <w:r>
        <w:t xml:space="preserve"> </w:t>
      </w:r>
      <w:r>
        <w:t xml:space="preserve">destination within</w:t>
      </w:r>
      <w:r>
        <w:t xml:space="preserve"> </w:t>
      </w:r>
      <w:r>
        <w:rPr>
          <w:bCs/>
          <w:b/>
        </w:rPr>
        <w:t xml:space="preserve">Italy Rome</w:t>
      </w:r>
      <w:r>
        <w:t xml:space="preserve">'s competitive food landscape, this document serves as a critical benchmark for our growth trajectory.</w:t>
      </w:r>
    </w:p>
    <w:p>
      <w:pPr>
        <w:pStyle w:val="BodyText"/>
      </w:pPr>
      <w:r>
        <w:t xml:space="preserve">"In the vibrant culinary heart of Rome, where every corner whispers of tradition and passion, Baker's Heritage has become synonymous with artisanal excellence. This Sales Report illuminates how we've transformed local love for Italian baking into measurable commercial success within</w:t>
      </w:r>
      <w:r>
        <w:t xml:space="preserve"> </w:t>
      </w:r>
      <w:r>
        <w:rPr>
          <w:bCs/>
          <w:b/>
        </w:rPr>
        <w:t xml:space="preserve">Italy Rome</w:t>
      </w:r>
      <w:r>
        <w:t xml:space="preserve">."</w:t>
      </w:r>
    </w:p>
    <w:bookmarkStart w:id="20" w:name="X646dc93bce3c9384b21b7c36f183f1b3c47e7c2"/>
    <w:p>
      <w:pPr>
        <w:pStyle w:val="Heading2"/>
      </w:pPr>
      <w:r>
        <w:t xml:space="preserve">Executive Summary: Rome Market Performance</w:t>
      </w:r>
    </w:p>
    <w:p>
      <w:pPr>
        <w:pStyle w:val="FirstParagraph"/>
      </w:pPr>
      <w:r>
        <w:t xml:space="preserve">The third quarter of 2023 witnessed a remarkable 18.7% year-over-year sales increase for Baker's Heritage in Rome, outperforming both local competitors and regional bakery chains. Total revenue reached €485,000 (up from €415,200 in Q3 2022), driven by strategic expansion of our core product lines and targeted marketing initiatives across the Eternal City. Our consistent presence at Rome's Piazza Navona market (operating 6 days weekly) contributed significantly to this growth, accounting for 34% of total sales volume. This performance underscores why we're recognized as one of</w:t>
      </w:r>
      <w:r>
        <w:t xml:space="preserve"> </w:t>
      </w:r>
      <w:r>
        <w:rPr>
          <w:bCs/>
          <w:b/>
        </w:rPr>
        <w:t xml:space="preserve">Italy Rome</w:t>
      </w:r>
      <w:r>
        <w:t xml:space="preserve">'s most trusted</w:t>
      </w:r>
      <w:r>
        <w:t xml:space="preserve"> </w:t>
      </w:r>
      <w:r>
        <w:rPr>
          <w:bCs/>
          <w:b/>
        </w:rPr>
        <w:t xml:space="preserve">Baker</w:t>
      </w:r>
      <w:r>
        <w:t xml:space="preserve"> </w:t>
      </w:r>
      <w:r>
        <w:t xml:space="preserve">establishments.</w:t>
      </w:r>
    </w:p>
    <w:bookmarkEnd w:id="20"/>
    <w:bookmarkStart w:id="21" w:name="Xe2e9547388d9e11d5c45a92f93a1945ac5f2f7e"/>
    <w:p>
      <w:pPr>
        <w:pStyle w:val="Heading2"/>
      </w:pPr>
      <w:r>
        <w:t xml:space="preserve">Sales Breakdown by Product Category (Rome Focus)</w:t>
      </w:r>
    </w:p>
    <w:p>
      <w:pPr>
        <w:pStyle w:val="FirstParagraph"/>
      </w:pPr>
      <w:r>
        <w:t xml:space="preserve">Product Category</w:t>
      </w:r>
    </w:p>
    <w:p>
      <w:pPr>
        <w:pStyle w:val="BodyText"/>
      </w:pPr>
      <w:r>
        <w:t xml:space="preserve">Q3 2023 Sales (€)</w:t>
      </w:r>
    </w:p>
    <w:p>
      <w:pPr>
        <w:pStyle w:val="BodyText"/>
      </w:pPr>
      <w:r>
        <w:t xml:space="preserve">YoY Change</w:t>
      </w:r>
    </w:p>
    <w:p>
      <w:pPr>
        <w:pStyle w:val="BodyText"/>
      </w:pPr>
      <w:r>
        <w:t xml:space="preserve">% of Total Rome Sales</w:t>
      </w:r>
    </w:p>
    <w:p>
      <w:pPr>
        <w:pStyle w:val="BodyText"/>
      </w:pPr>
      <w:r>
        <w:t xml:space="preserve">Classic Roman Pastries (Maritozzo, Cannoli)</w:t>
      </w:r>
    </w:p>
    <w:p>
      <w:pPr>
        <w:pStyle w:val="BodyText"/>
      </w:pPr>
      <w:r>
        <w:t xml:space="preserve">182,400</w:t>
      </w:r>
    </w:p>
    <w:p>
      <w:pPr>
        <w:pStyle w:val="BodyText"/>
      </w:pPr>
      <w:r>
        <w:t xml:space="preserve">+22.3%</w:t>
      </w:r>
    </w:p>
    <w:p>
      <w:pPr>
        <w:pStyle w:val="BodyText"/>
      </w:pPr>
      <w:r>
        <w:t xml:space="preserve">37.6%</w:t>
      </w:r>
    </w:p>
    <w:p>
      <w:pPr>
        <w:pStyle w:val="BodyText"/>
      </w:pPr>
      <w:r>
        <w:t xml:space="preserve">Sourdough Bread &amp; Specialties</w:t>
      </w:r>
    </w:p>
    <w:p>
      <w:pPr>
        <w:pStyle w:val="BodyText"/>
      </w:pPr>
      <w:r>
        <w:t xml:space="preserve">145,600</w:t>
      </w:r>
    </w:p>
    <w:p>
      <w:pPr>
        <w:pStyle w:val="BodyText"/>
      </w:pPr>
      <w:r>
        <w:t xml:space="preserve">+15.8%</w:t>
      </w:r>
    </w:p>
    <w:p>
      <w:pPr>
        <w:pStyle w:val="BodyText"/>
      </w:pPr>
      <w:r>
        <w:t xml:space="preserve">29.9%</w:t>
      </w:r>
    </w:p>
    <w:p>
      <w:pPr>
        <w:pStyle w:val="BodyText"/>
      </w:pPr>
      <w:r>
        <w:t xml:space="preserve">Lunch Box &amp; Gourmet Sandwiches</w:t>
      </w:r>
    </w:p>
    <w:p>
      <w:pPr>
        <w:pStyle w:val="BodyText"/>
      </w:pPr>
      <w:r>
        <w:t xml:space="preserve">87,300</w:t>
      </w:r>
    </w:p>
    <w:p>
      <w:pPr>
        <w:pStyle w:val="BodyText"/>
      </w:pPr>
      <w:r>
        <w:t xml:space="preserve">+27.1%</w:t>
      </w:r>
    </w:p>
    <w:p>
      <w:pPr>
        <w:pStyle w:val="BodyText"/>
      </w:pPr>
      <w:r>
        <w:t xml:space="preserve">18.0%</w:t>
      </w:r>
    </w:p>
    <w:p>
      <w:pPr>
        <w:pStyle w:val="BodyText"/>
      </w:pPr>
      <w:r>
        <w:t xml:space="preserve">Cake &amp; Dessert Orders (Weddings/Events)</w:t>
      </w:r>
    </w:p>
    <w:p>
      <w:pPr>
        <w:pStyle w:val="BodyText"/>
      </w:pPr>
      <w:r>
        <w:t xml:space="preserve">54,900</w:t>
      </w:r>
    </w:p>
    <w:p>
      <w:pPr>
        <w:pStyle w:val="BodyText"/>
      </w:pPr>
      <w:r>
        <w:t xml:space="preserve">+34.2%</w:t>
      </w:r>
    </w:p>
    <w:p>
      <w:pPr>
        <w:pStyle w:val="BodyText"/>
      </w:pPr>
      <w:r>
        <w:rPr>
          <w:bCs/>
          <w:b/>
        </w:rPr>
        <w:t xml:space="preserve">TOTAL</w:t>
      </w:r>
    </w:p>
    <w:p>
      <w:pPr>
        <w:pStyle w:val="BodyText"/>
      </w:pPr>
      <w:r>
        <w:rPr>
          <w:bCs/>
          <w:b/>
        </w:rPr>
        <w:t xml:space="preserve">485,000</w:t>
      </w:r>
    </w:p>
    <w:p>
      <w:pPr>
        <w:pStyle w:val="BodyText"/>
      </w:pPr>
      <w:r>
        <w:rPr>
          <w:bCs/>
          <w:b/>
        </w:rPr>
        <w:t xml:space="preserve">+18.7%</w:t>
      </w:r>
    </w:p>
    <w:p>
      <w:pPr>
        <w:pStyle w:val="BodyText"/>
      </w:pPr>
      <w:r>
        <w:rPr>
          <w:bCs/>
          <w:b/>
        </w:rPr>
        <w:t xml:space="preserve">100%</w:t>
      </w:r>
    </w:p>
    <w:bookmarkEnd w:id="21"/>
    <w:bookmarkStart w:id="22" w:name="X4b2966937d009b0088a7a9e39a174b5b651f257"/>
    <w:p>
      <w:pPr>
        <w:pStyle w:val="Heading2"/>
      </w:pPr>
      <w:r>
        <w:t xml:space="preserve">Key Drivers of Success in Rome's Competitive Market</w:t>
      </w:r>
    </w:p>
    <w:p>
      <w:pPr>
        <w:pStyle w:val="FirstParagraph"/>
      </w:pPr>
      <w:r>
        <w:t xml:space="preserve">The exceptional performance of our</w:t>
      </w:r>
      <w:r>
        <w:t xml:space="preserve"> </w:t>
      </w:r>
      <w:r>
        <w:rPr>
          <w:bCs/>
          <w:b/>
        </w:rPr>
        <w:t xml:space="preserve">Baker</w:t>
      </w:r>
      <w:r>
        <w:t xml:space="preserve"> </w:t>
      </w:r>
      <w:r>
        <w:t xml:space="preserve">business in Rome stems from three critical factors. First, our unwavering commitment to authentic Italian recipes using locally sourced ingredients—flour from Tuscan mills, seasonal fruit from Lazio farms, and dairy exclusively from Roman cheesemakers—has resonated deeply with both residents and tourists seeking genuine</w:t>
      </w:r>
      <w:r>
        <w:t xml:space="preserve"> </w:t>
      </w:r>
      <w:r>
        <w:rPr>
          <w:bCs/>
          <w:b/>
        </w:rPr>
        <w:t xml:space="preserve">Italy Rome</w:t>
      </w:r>
      <w:r>
        <w:t xml:space="preserve"> </w:t>
      </w:r>
      <w:r>
        <w:t xml:space="preserve">experiences. Second, our strategic partnership with Rome's tourism board for "Baker's Heritage Walking Tours" (offering 30% discounts to guided groups) has positioned us as an essential stop on every visitor's culinary itinerary. Third, we've pioneered a mobile ordering app with</w:t>
      </w:r>
      <w:r>
        <w:t xml:space="preserve"> </w:t>
      </w:r>
      <w:r>
        <w:rPr>
          <w:bCs/>
          <w:b/>
        </w:rPr>
        <w:t xml:space="preserve">Rome-specific</w:t>
      </w:r>
      <w:r>
        <w:t xml:space="preserve"> </w:t>
      </w:r>
      <w:r>
        <w:t xml:space="preserve">features like real-time queue tracking at our Via del Corso storefront and delivery options within the historic center's pedestrian zones.</w:t>
      </w:r>
    </w:p>
    <w:p>
      <w:pPr>
        <w:pStyle w:val="BodyText"/>
      </w:pPr>
      <w:r>
        <w:t xml:space="preserve">"As a dedicated Baker serving Rome, our most significant insight is that authenticity drives loyalty. In a city where every patisserie claims 'traditional,' we've distinguished ourselves by making the Roman baking heritage palpable through taste, aroma, and experience—all central to our Sales Report narrative."</w:t>
      </w:r>
    </w:p>
    <w:bookmarkEnd w:id="22"/>
    <w:bookmarkStart w:id="23" w:name="X6e51f78d6d19e88e05db2e3e7fbcdea086749f2"/>
    <w:p>
      <w:pPr>
        <w:pStyle w:val="Heading2"/>
      </w:pPr>
      <w:r>
        <w:t xml:space="preserve">Challenges Faced in Italy Rome's Unique Environment</w:t>
      </w:r>
    </w:p>
    <w:p>
      <w:pPr>
        <w:pStyle w:val="FirstParagraph"/>
      </w:pPr>
      <w:r>
        <w:t xml:space="preserve">Operating as a leading Baker in Rome presents distinct challenges requiring constant adaptation. Rising costs of authentic Italian ingredients (up 14% YoY due to EU agricultural regulations) have pressured margins, though we've mitigated this through direct partnerships with local farms. The intense competition from both century-old Roman bakeries and international chains demands continuous innovation—our Q3 R&amp;D focused on gluten-free Roman treats that now represent 12% of our pastry sales. Most critically, the logistical complexity of operating within Rome's historic center (with restricted vehicle access) required us to implement a fleet of electric cargo bikes for deliveries, increasing operational costs by 8% but enhancing our sustainability profile—a key selling point for Rome's eco-conscious consumers.</w:t>
      </w:r>
    </w:p>
    <w:bookmarkEnd w:id="23"/>
    <w:bookmarkStart w:id="24" w:name="X6ae283e2906ff50a4c4edd2783c4f0052a09c5f"/>
    <w:p>
      <w:pPr>
        <w:pStyle w:val="Heading2"/>
      </w:pPr>
      <w:r>
        <w:t xml:space="preserve">Strategic Initiatives for Q4 &amp; Beyond in Italy Rome</w:t>
      </w:r>
    </w:p>
    <w:p>
      <w:pPr>
        <w:pStyle w:val="FirstParagraph"/>
      </w:pPr>
      <w:r>
        <w:t xml:space="preserve">Building on this Sales Report momentum, our Q4 strategy focuses on deepening Roman market penetration through three pillars:</w:t>
      </w:r>
    </w:p>
    <w:p>
      <w:pPr>
        <w:numPr>
          <w:ilvl w:val="0"/>
          <w:numId w:val="1001"/>
        </w:numPr>
        <w:pStyle w:val="Compact"/>
      </w:pPr>
      <w:r>
        <w:rPr>
          <w:bCs/>
          <w:b/>
        </w:rPr>
        <w:t xml:space="preserve">Hyper-Local Partnerships:</w:t>
      </w:r>
      <w:r>
        <w:t xml:space="preserve"> </w:t>
      </w:r>
      <w:r>
        <w:t xml:space="preserve">Collaborating with 15 top-rated Rome hotels for exclusive breakfast menus (e.g., 'Baker's Heritage' breakfast baskets at Hotel Artemis), projected to add €65,000 in Q4 revenue.</w:t>
      </w:r>
    </w:p>
    <w:p>
      <w:pPr>
        <w:numPr>
          <w:ilvl w:val="0"/>
          <w:numId w:val="1001"/>
        </w:numPr>
        <w:pStyle w:val="Compact"/>
      </w:pPr>
      <w:r>
        <w:rPr>
          <w:bCs/>
          <w:b/>
        </w:rPr>
        <w:t xml:space="preserve">Digital Engagement:</w:t>
      </w:r>
      <w:r>
        <w:t xml:space="preserve"> </w:t>
      </w:r>
      <w:r>
        <w:t xml:space="preserve">Launching a "Rome Baker's Journey" social media campaign showcasing our daily ritual of creating Roman pastries, targeting Instagram users with Rome travel tags to boost foot traffic by 25%.</w:t>
      </w:r>
    </w:p>
    <w:p>
      <w:pPr>
        <w:numPr>
          <w:ilvl w:val="0"/>
          <w:numId w:val="1001"/>
        </w:numPr>
        <w:pStyle w:val="Compact"/>
      </w:pPr>
      <w:r>
        <w:rPr>
          <w:bCs/>
          <w:b/>
        </w:rPr>
        <w:t xml:space="preserve">Community Investment:</w:t>
      </w:r>
      <w:r>
        <w:t xml:space="preserve"> </w:t>
      </w:r>
      <w:r>
        <w:t xml:space="preserve">Hosting monthly free baking workshops at Rome's Largo di Torre Argentina (a historic site) to educate locals on traditional Roman breadmaking, reinforcing our role as a cultural guardian in Italy Rome.</w:t>
      </w:r>
    </w:p>
    <w:bookmarkEnd w:id="24"/>
    <w:bookmarkStart w:id="25" w:name="Xfb0dfda1abf4aacd17db33512be9dce5c8ffaea"/>
    <w:p>
      <w:pPr>
        <w:pStyle w:val="Heading2"/>
      </w:pPr>
      <w:r>
        <w:t xml:space="preserve">Conclusion: The Baker's Legacy in the Eternal City</w:t>
      </w:r>
    </w:p>
    <w:p>
      <w:pPr>
        <w:pStyle w:val="FirstParagraph"/>
      </w:pPr>
      <w:r>
        <w:t xml:space="preserve">This Sales Report unequivocally demonstrates that Baker's Heritage has transcended being merely a bakery to become an integral part of Rome's culinary identity. Our 18.7% sales growth in the third quarter isn't just a number—it represents 1,200 more satisfied customers experiencing authentic Italian baking within</w:t>
      </w:r>
      <w:r>
        <w:t xml:space="preserve"> </w:t>
      </w:r>
      <w:r>
        <w:rPr>
          <w:bCs/>
          <w:b/>
        </w:rPr>
        <w:t xml:space="preserve">Italy Rome</w:t>
      </w:r>
      <w:r>
        <w:t xml:space="preserve"> </w:t>
      </w:r>
      <w:r>
        <w:t xml:space="preserve">each week. As we continue to honor our commitment as a true</w:t>
      </w:r>
      <w:r>
        <w:t xml:space="preserve"> </w:t>
      </w:r>
      <w:r>
        <w:rPr>
          <w:bCs/>
          <w:b/>
        </w:rPr>
        <w:t xml:space="preserve">Baker</w:t>
      </w:r>
      <w:r>
        <w:t xml:space="preserve">, we remain focused on serving not just pastries, but the soul of Rome itself. The future is exceptionally bright: with our new delivery infrastructure, expanded product innovation, and deeper community integration, we project 25% annual growth for Baker's Heritage in the Roman market by Q3 2024. This Sales Report isn't merely documentation—it's a testament to how tradition and commerce can flourish together on the streets of Rome.</w:t>
      </w:r>
    </w:p>
    <w:p>
      <w:pPr>
        <w:pStyle w:val="BodyText"/>
      </w:pPr>
      <w:r>
        <w:t xml:space="preserve">Sales Report Generated: October 15, 2023 | Prepared for Baker's Heritage Management | Exclusive to Italy Rome Operations</w:t>
      </w:r>
    </w:p>
    <w:p>
      <w:pPr>
        <w:pStyle w:val="BodyText"/>
      </w:pPr>
      <w: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Baker's Excellence in Italy Rome</dc:title>
  <dc:creator/>
  <dc:language>en</dc:language>
  <cp:keywords/>
  <dcterms:created xsi:type="dcterms:W3CDTF">2026-07-21T00:18:26Z</dcterms:created>
  <dcterms:modified xsi:type="dcterms:W3CDTF">2026-07-21T00:18:26Z</dcterms:modified>
</cp:coreProperties>
</file>

<file path=docProps/custom.xml><?xml version="1.0" encoding="utf-8"?>
<Properties xmlns="http://schemas.openxmlformats.org/officeDocument/2006/custom-properties" xmlns:vt="http://schemas.openxmlformats.org/officeDocument/2006/docPropsVTypes"/>
</file>