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Operations</w:t>
      </w:r>
      <w:r>
        <w:t xml:space="preserve"> </w:t>
      </w:r>
      <w:r>
        <w:t xml:space="preserve">in</w:t>
      </w:r>
      <w:r>
        <w:t xml:space="preserve"> </w:t>
      </w:r>
      <w:r>
        <w:t xml:space="preserve">Japan</w:t>
      </w:r>
      <w:r>
        <w:t xml:space="preserve"> </w:t>
      </w:r>
      <w:r>
        <w:t xml:space="preserve">Kyoto</w:t>
      </w:r>
    </w:p>
    <w:bookmarkStart w:id="27" w:name="Xb0d4412033142d4d43d4f3188ed832add1b4194"/>
    <w:p>
      <w:pPr>
        <w:pStyle w:val="Heading1"/>
      </w:pPr>
      <w:r>
        <w:t xml:space="preserve">SALES REPORT: BAKER OPERATIONS IN JAPAN KYOTO</w:t>
      </w:r>
    </w:p>
    <w:p>
      <w:pPr>
        <w:pStyle w:val="FirstParagraph"/>
      </w:pPr>
      <w:r>
        <w:t xml:space="preserve">Quarterly Performance Analysis | April 2023 - June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performance of our Baker operations across Japan Kyoto, highlighting exceptional growth in artisanal bread and traditional Japanese pastry sales. The quarter concluded with a remarkable 32% year-over-year revenue increase, driven by strategic localization of our Baker offerings to Kyoto's unique culinary culture. This report validates our commitment to blending European baking heritage with Kyoto's refined palate, establishing Baker as a premium destination for both locals and tourists seeking authentic taste experiences.</w:t>
      </w:r>
    </w:p>
    <w:bookmarkEnd w:id="20"/>
    <w:bookmarkStart w:id="21" w:name="current-sales-performance-in-kyoto"/>
    <w:p>
      <w:pPr>
        <w:pStyle w:val="Heading2"/>
      </w:pPr>
      <w:r>
        <w:t xml:space="preserve">Current Sales Performance in Kyoto</w:t>
      </w:r>
    </w:p>
    <w:p>
      <w:pPr>
        <w:pStyle w:val="FirstParagraph"/>
      </w:pPr>
      <w:r>
        <w:t xml:space="preserve">Our flagship bakery in Kyoto's Gion district has exceeded all sales targets for the quarter, achieving ¥48.7 million in revenue (vs. ¥36.9 million last year). The Baker brand now captures 18% of Kyoto's premium bread market share, up from 12% at this time last year. Key growth drivers include:</w:t>
      </w:r>
    </w:p>
    <w:p>
      <w:pPr>
        <w:numPr>
          <w:ilvl w:val="0"/>
          <w:numId w:val="1001"/>
        </w:numPr>
        <w:pStyle w:val="Compact"/>
      </w:pPr>
      <w:r>
        <w:rPr>
          <w:bCs/>
          <w:b/>
        </w:rPr>
        <w:t xml:space="preserve">Traditional Matcha &amp; Anko Pastries</w:t>
      </w:r>
      <w:r>
        <w:t xml:space="preserve">: Surpassed sales projections by 47%, representing 38% of total revenue (up from 29%)</w:t>
      </w:r>
    </w:p>
    <w:p>
      <w:pPr>
        <w:numPr>
          <w:ilvl w:val="0"/>
          <w:numId w:val="1001"/>
        </w:numPr>
        <w:pStyle w:val="Compact"/>
      </w:pPr>
      <w:r>
        <w:rPr>
          <w:bCs/>
          <w:b/>
        </w:rPr>
        <w:t xml:space="preserve">Seasonal Kyoto Specials</w:t>
      </w:r>
      <w:r>
        <w:t xml:space="preserve">: Cherry blossom-themed breads during April achieved record sales, generating ¥7.2 million in one month</w:t>
      </w:r>
    </w:p>
    <w:p>
      <w:pPr>
        <w:numPr>
          <w:ilvl w:val="0"/>
          <w:numId w:val="1001"/>
        </w:numPr>
        <w:pStyle w:val="Compact"/>
      </w:pPr>
      <w:r>
        <w:rPr>
          <w:bCs/>
          <w:b/>
        </w:rPr>
        <w:t xml:space="preserve">Corporate Partnerships</w:t>
      </w:r>
      <w:r>
        <w:t xml:space="preserve">: Secured contracts with 15 new ryokans (traditional inns) for custom bakery services</w:t>
      </w:r>
    </w:p>
    <w:p>
      <w:pPr>
        <w:pStyle w:val="FirstParagraph"/>
      </w:pPr>
      <w:r>
        <w:t xml:space="preserve">Notably, the Baker team achieved a 92% customer retention rate—significantly above Japan's 68% industry average—demonstrating exceptional loyalty through our commitment to Kyoto-specific product innovation.</w:t>
      </w:r>
    </w:p>
    <w:bookmarkEnd w:id="21"/>
    <w:bookmarkStart w:id="22" w:name="kyoto-market-analysis"/>
    <w:p>
      <w:pPr>
        <w:pStyle w:val="Heading2"/>
      </w:pPr>
      <w:r>
        <w:t xml:space="preserve">Kyoto Market Analysis</w:t>
      </w:r>
    </w:p>
    <w:p>
      <w:pPr>
        <w:pStyle w:val="FirstParagraph"/>
      </w:pPr>
      <w:r>
        <w:t xml:space="preserve">Japan Kyoto presents a unique opportunity where traditional craftsmanship meets modern premiumization. Our Sales Report confirms that Kyoto consumers prioritize authenticity over novelty, making our Baker approach—rooted in European techniques with Japanese ingredient adaptations—particularly resonant. The city's aging population (31% over 65) has embraced our "senior-friendly" bread formulations (lower sugar, higher fiber), while younger demographics drive demand for Instagrammable matcha creations.</w:t>
      </w:r>
    </w:p>
    <w:p>
      <w:pPr>
        <w:pStyle w:val="BodyText"/>
      </w:pPr>
      <w:r>
        <w:t xml:space="preserve">Competitive analysis reveals three critical insights:</w:t>
      </w:r>
    </w:p>
    <w:p>
      <w:pPr>
        <w:numPr>
          <w:ilvl w:val="0"/>
          <w:numId w:val="1002"/>
        </w:numPr>
        <w:pStyle w:val="Compact"/>
      </w:pPr>
      <w:r>
        <w:rPr>
          <w:bCs/>
          <w:b/>
        </w:rPr>
        <w:t xml:space="preserve">Local Bakery Weakness</w:t>
      </w:r>
      <w:r>
        <w:t xml:space="preserve">: Kyoto's traditional bakeries (e.g., Gion Saryo) lack modern branding and digital engagement, creating opportunity for Baker's tech-integrated experience.</w:t>
      </w:r>
    </w:p>
    <w:p>
      <w:pPr>
        <w:numPr>
          <w:ilvl w:val="0"/>
          <w:numId w:val="1002"/>
        </w:numPr>
        <w:pStyle w:val="Compact"/>
      </w:pPr>
      <w:r>
        <w:rPr>
          <w:bCs/>
          <w:b/>
        </w:rPr>
        <w:t xml:space="preserve">Tourist Premium</w:t>
      </w:r>
      <w:r>
        <w:t xml:space="preserve">: 42% of sales come from international visitors seeking "authentic Kyoto experiences," with European tourists spending 3.1x more than domestic customers.</w:t>
      </w:r>
    </w:p>
    <w:p>
      <w:pPr>
        <w:numPr>
          <w:ilvl w:val="0"/>
          <w:numId w:val="1002"/>
        </w:numPr>
        <w:pStyle w:val="Compact"/>
      </w:pPr>
      <w:r>
        <w:rPr>
          <w:bCs/>
          <w:b/>
        </w:rPr>
        <w:t xml:space="preserve">Seasonality Impact</w:t>
      </w:r>
      <w:r>
        <w:t xml:space="preserve">: Sales spike during cherry blossom (March-April) and autumn foliage (November) seasons, requiring precise inventory planning.</w:t>
      </w:r>
    </w:p>
    <w:bookmarkEnd w:id="22"/>
    <w:bookmarkStart w:id="23" w:name="customer-insights-feedback"/>
    <w:p>
      <w:pPr>
        <w:pStyle w:val="Heading2"/>
      </w:pPr>
      <w:r>
        <w:t xml:space="preserve">Customer Insights &amp; Feedback</w:t>
      </w:r>
    </w:p>
    <w:p>
      <w:pPr>
        <w:pStyle w:val="FirstParagraph"/>
      </w:pPr>
      <w:r>
        <w:t xml:space="preserve">Our customer satisfaction survey (n=1,247) revealed that 89% of Kyoto customers chose Baker specifically for its Japan Kyoto authenticity. Key feedback:</w:t>
      </w:r>
    </w:p>
    <w:p>
      <w:pPr>
        <w:pStyle w:val="BlockText"/>
      </w:pPr>
      <w:r>
        <w:t xml:space="preserve">"The matcha bread with yuzu glaze captures Kyoto's essence perfectly. I've tried bakeries across Japan, but Baker is the only one that understands our local flavors." - Ms. Aiko Tanaka, Gion Resident (48 years old)</w:t>
      </w:r>
    </w:p>
    <w:p>
      <w:pPr>
        <w:pStyle w:val="FirstParagraph"/>
      </w:pPr>
      <w:r>
        <w:t xml:space="preserve">Additionally, 76% of respondents cited "cultural connection" as their primary purchase driver—proving our Baker philosophy of honoring Kyoto's culinary heritage directly impacts sales performance. The introduction of the "Kyo-ryori Bread Basket" (featuring regional ingredients like Nishiki Market vegetables) generated a 250% increase in cross-selling opportunities.</w:t>
      </w:r>
    </w:p>
    <w:bookmarkEnd w:id="23"/>
    <w:bookmarkStart w:id="24" w:name="strategic-challenges-opportunities"/>
    <w:p>
      <w:pPr>
        <w:pStyle w:val="Heading2"/>
      </w:pPr>
      <w:r>
        <w:t xml:space="preserve">Strategic Challenges &amp; Opportunities</w:t>
      </w:r>
    </w:p>
    <w:p>
      <w:pPr>
        <w:pStyle w:val="FirstParagraph"/>
      </w:pPr>
      <w:r>
        <w:t xml:space="preserve">While results are impressive, our Sales Report identifies two critical challenges requiring immediate attention:</w:t>
      </w:r>
    </w:p>
    <w:p>
      <w:pPr>
        <w:numPr>
          <w:ilvl w:val="0"/>
          <w:numId w:val="1003"/>
        </w:numPr>
        <w:pStyle w:val="Compact"/>
      </w:pPr>
      <w:r>
        <w:rPr>
          <w:bCs/>
          <w:b/>
        </w:rPr>
        <w:t xml:space="preserve">Ingredient Sourcing</w:t>
      </w:r>
      <w:r>
        <w:t xml:space="preserve">: Kyoto's premium ingredients (e.g., Amano matcha) face supply chain volatility. We're developing partnerships with local farmers to secure 85% of key products by Q4.</w:t>
      </w:r>
    </w:p>
    <w:p>
      <w:pPr>
        <w:numPr>
          <w:ilvl w:val="0"/>
          <w:numId w:val="1003"/>
        </w:numPr>
        <w:pStyle w:val="Compact"/>
      </w:pPr>
      <w:r>
        <w:rPr>
          <w:bCs/>
          <w:b/>
        </w:rPr>
        <w:t xml:space="preserve">Staff Cultural Training</w:t>
      </w:r>
      <w:r>
        <w:t xml:space="preserve">: Initial staff unfamiliarity with Kyoto etiquette led to 12% service-related complaints (reduced to 4% after intensive cultural training).</w:t>
      </w:r>
    </w:p>
    <w:p>
      <w:pPr>
        <w:pStyle w:val="FirstParagraph"/>
      </w:pPr>
      <w:r>
        <w:t xml:space="preserve">Simultaneously, we've identified high-potential opportunities:</w:t>
      </w:r>
    </w:p>
    <w:p>
      <w:pPr>
        <w:numPr>
          <w:ilvl w:val="0"/>
          <w:numId w:val="1004"/>
        </w:numPr>
        <w:pStyle w:val="Compact"/>
      </w:pPr>
      <w:r>
        <w:rPr>
          <w:bCs/>
          <w:b/>
        </w:rPr>
        <w:t xml:space="preserve">Wedding Cake Customization</w:t>
      </w:r>
      <w:r>
        <w:t xml:space="preserve">: Kyoto's wedding industry (¥180 billion market) presents an untapped £4.3 million opportunity through Baker's premium cake offerings.</w:t>
      </w:r>
    </w:p>
    <w:p>
      <w:pPr>
        <w:numPr>
          <w:ilvl w:val="0"/>
          <w:numId w:val="1004"/>
        </w:numPr>
        <w:pStyle w:val="Compact"/>
      </w:pPr>
      <w:r>
        <w:rPr>
          <w:bCs/>
          <w:b/>
        </w:rPr>
        <w:t xml:space="preserve">Tea Ceremony Integration</w:t>
      </w:r>
      <w:r>
        <w:t xml:space="preserve">: Collaborating with local tea houses to create "Baker Tea &amp; Bread Pairing Experiences" could increase average transaction value by 35%.</w:t>
      </w:r>
    </w:p>
    <w:bookmarkEnd w:id="24"/>
    <w:bookmarkStart w:id="25" w:name="X7b54c14b65c9dac99e18eb21d3432e4df4066bc"/>
    <w:p>
      <w:pPr>
        <w:pStyle w:val="Heading2"/>
      </w:pPr>
      <w:r>
        <w:t xml:space="preserve">Strategic Recommendations for Baker in Japan Kyoto</w:t>
      </w:r>
    </w:p>
    <w:p>
      <w:pPr>
        <w:pStyle w:val="FirstParagraph"/>
      </w:pPr>
      <w:r>
        <w:t xml:space="preserve">Based on this Sales Report, we propose three priority actions:</w:t>
      </w:r>
    </w:p>
    <w:p>
      <w:pPr>
        <w:numPr>
          <w:ilvl w:val="0"/>
          <w:numId w:val="1005"/>
        </w:numPr>
        <w:pStyle w:val="Compact"/>
      </w:pPr>
      <w:r>
        <w:rPr>
          <w:bCs/>
          <w:b/>
        </w:rPr>
        <w:t xml:space="preserve">Expand Kyoto-Specific Product Line</w:t>
      </w:r>
      <w:r>
        <w:t xml:space="preserve">: Develop a "Seasonal Heritage Series" featuring ingredients from Kyoto's four seasons (e.g., plum for spring, persimmon for winter), targeting 20% revenue growth by Q2 2024.</w:t>
      </w:r>
    </w:p>
    <w:p>
      <w:pPr>
        <w:numPr>
          <w:ilvl w:val="0"/>
          <w:numId w:val="1005"/>
        </w:numPr>
        <w:pStyle w:val="Compact"/>
      </w:pPr>
      <w:r>
        <w:rPr>
          <w:bCs/>
          <w:b/>
        </w:rPr>
        <w:t xml:space="preserve">Implement Digital Loyalty Program</w:t>
      </w:r>
      <w:r>
        <w:t xml:space="preserve">: Launch the "Baker Kyoto Circle" app offering exclusive access to limited editions and cultural events, projected to increase repeat visits by 30%.</w:t>
      </w:r>
    </w:p>
    <w:p>
      <w:pPr>
        <w:numPr>
          <w:ilvl w:val="0"/>
          <w:numId w:val="1005"/>
        </w:numPr>
        <w:pStyle w:val="Compact"/>
      </w:pPr>
      <w:r>
        <w:rPr>
          <w:bCs/>
          <w:b/>
        </w:rPr>
        <w:t xml:space="preserve">Forge Regional Partnerships</w:t>
      </w:r>
      <w:r>
        <w:t xml:space="preserve">: Partner with Kyoto's tourism board for "Bread Trail" itineraries connecting Baker shops with temples and gardens, leveraging the city's 17 million annual tourists.</w:t>
      </w:r>
    </w:p>
    <w:bookmarkEnd w:id="25"/>
    <w:bookmarkStart w:id="26" w:name="conclusion"/>
    <w:p>
      <w:pPr>
        <w:pStyle w:val="Heading2"/>
      </w:pPr>
      <w:r>
        <w:t xml:space="preserve">Conclusion</w:t>
      </w:r>
    </w:p>
    <w:p>
      <w:pPr>
        <w:pStyle w:val="FirstParagraph"/>
      </w:pPr>
      <w:r>
        <w:t xml:space="preserve">This Sales Report underscores that Baker's success in Japan Kyoto stems from authentic cultural integration—not mere market adaptation. By making every loaf, pastry, and service touchpoint reflect Kyoto's spiritual and culinary values, we've built more than a bakery; we've created a destination where the artisanal craft of baking becomes part of Kyoto's living heritage. The 32% revenue growth proves that when Baker respects Japan's traditions while innovating through quality, the market responds with unparalleled loyalty.</w:t>
      </w:r>
    </w:p>
    <w:p>
      <w:pPr>
        <w:pStyle w:val="BodyText"/>
      </w:pPr>
      <w:r>
        <w:t xml:space="preserve">As we move into autumn, our focus remains on deepening this connection: perfecting the balance between European baking mastery and Kyoto's refined sensibility. The numbers are clear—when a Baker in Japan Kyoto honors both heritage and innovation, exceptional sales become inevitable. We recommend full capital allocation to our Kyoto expansion strategy, with particular emphasis on cultivating partnerships that elevate local culture through the simple art of bread.</w:t>
      </w:r>
    </w:p>
    <w:p>
      <w:pPr>
        <w:pStyle w:val="BodyText"/>
      </w:pPr>
      <w:r>
        <w:t xml:space="preserve">Prepared by Baker Global Sales Analytics Team | September 15, 2023</w:t>
      </w:r>
    </w:p>
    <w:p>
      <w:pPr>
        <w:pStyle w:val="BodyText"/>
      </w:pPr>
      <w:r>
        <w:t xml:space="preserve">*This Sales Report is confidential and intended solely for internal executive review. All figures based on Kyoto District Operations (April-June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Operations in Japan Kyoto</dc:title>
  <dc:creator/>
  <dc:language>en</dc:language>
  <cp:keywords/>
  <dcterms:created xsi:type="dcterms:W3CDTF">2026-07-23T17:12:45Z</dcterms:created>
  <dcterms:modified xsi:type="dcterms:W3CDTF">2026-07-23T17:12:45Z</dcterms:modified>
</cp:coreProperties>
</file>

<file path=docProps/custom.xml><?xml version="1.0" encoding="utf-8"?>
<Properties xmlns="http://schemas.openxmlformats.org/officeDocument/2006/custom-properties" xmlns:vt="http://schemas.openxmlformats.org/officeDocument/2006/docPropsVTypes"/>
</file>