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w:t>
      </w:r>
      <w:r>
        <w:t xml:space="preserve"> </w:t>
      </w:r>
      <w:r>
        <w:t xml:space="preserve">Nairobi,</w:t>
      </w:r>
      <w:r>
        <w:t xml:space="preserve"> </w:t>
      </w:r>
      <w:r>
        <w:t xml:space="preserve">Kenya</w:t>
      </w:r>
    </w:p>
    <w:bookmarkStart w:id="29" w:name="X628e2b50d5e2fefb44c34f917189c3cd1af75db"/>
    <w:p>
      <w:pPr>
        <w:pStyle w:val="Heading1"/>
      </w:pPr>
      <w:r>
        <w:t xml:space="preserve">Comprehensive Sales Report: Baker Nairobi Operations, Kenya</w:t>
      </w:r>
    </w:p>
    <w:bookmarkStart w:id="20" w:name="executive-summary"/>
    <w:p>
      <w:pPr>
        <w:pStyle w:val="Heading2"/>
      </w:pPr>
      <w:r>
        <w:t xml:space="preserve">Executive Summary</w:t>
      </w:r>
    </w:p>
    <w:p>
      <w:pPr>
        <w:pStyle w:val="FirstParagraph"/>
      </w:pPr>
      <w:r>
        <w:t xml:space="preserve">This Sales Report details the operational performance of Baker, a leading bakery chain in Kenya Nairobi, covering the period from January 1st to March 31st, 2024. As a cornerstone of Nairobi's culinary landscape since 2015, Baker has consistently delivered premium baked goods while navigating Kenya's dynamic market. This report analyzes sales trends, regional performance metrics, and strategic initiatives that have driven our growth across Kenya Nairobi. The data underscores Baker's position as a market innovator in the Kenyan baking industry.</w:t>
      </w:r>
    </w:p>
    <w:bookmarkEnd w:id="20"/>
    <w:bookmarkStart w:id="22" w:name="performance-overview"/>
    <w:p>
      <w:pPr>
        <w:pStyle w:val="Heading2"/>
      </w:pPr>
      <w:r>
        <w:t xml:space="preserve">Performance Overview</w:t>
      </w:r>
    </w:p>
    <w:p>
      <w:pPr>
        <w:pStyle w:val="FirstParagraph"/>
      </w:pPr>
      <w:r>
        <w:t xml:space="preserve">During Q1 2024, Baker achieved KES 14.8M in total sales across all Nairobi outlets – a 17.3% year-over-year increase and exceeding our target by 9%. This growth reflects strong consumer demand for our artisanal breads, pastries, and specialty cakes in Kenya Nairobi's urban centers. Notably, weekday sales averaged KES 520,000 compared to KES 465,000 in Q1 2023, demonstrating increased daily foot traffic. The Sales Report confirms that Baker now holds a 19% market share in Nairobi's premium bakery segment – up from 16% last year.</w:t>
      </w:r>
    </w:p>
    <w:bookmarkStart w:id="21" w:name="key-performance-indicators"/>
    <w:p>
      <w:pPr>
        <w:pStyle w:val="Heading3"/>
      </w:pPr>
      <w:r>
        <w:t xml:space="preserve">Key Performance Indicators</w:t>
      </w:r>
    </w:p>
    <w:p>
      <w:pPr>
        <w:numPr>
          <w:ilvl w:val="0"/>
          <w:numId w:val="1001"/>
        </w:numPr>
        <w:pStyle w:val="Compact"/>
      </w:pPr>
      <w:r>
        <w:rPr>
          <w:bCs/>
          <w:b/>
        </w:rPr>
        <w:t xml:space="preserve">Sales Growth:</w:t>
      </w:r>
      <w:r>
        <w:t xml:space="preserve"> </w:t>
      </w:r>
      <w:r>
        <w:t xml:space="preserve">17.3% YoY (KES 14.8M vs KES 12.6M)</w:t>
      </w:r>
    </w:p>
    <w:p>
      <w:pPr>
        <w:numPr>
          <w:ilvl w:val="0"/>
          <w:numId w:val="1001"/>
        </w:numPr>
        <w:pStyle w:val="Compact"/>
      </w:pPr>
      <w:r>
        <w:rPr>
          <w:bCs/>
          <w:b/>
        </w:rPr>
        <w:t xml:space="preserve">Average Transaction Value:</w:t>
      </w:r>
      <w:r>
        <w:t xml:space="preserve"> </w:t>
      </w:r>
      <w:r>
        <w:t xml:space="preserve">KES 2,850 (Up 9% from KES 2,610)</w:t>
      </w:r>
    </w:p>
    <w:p>
      <w:pPr>
        <w:numPr>
          <w:ilvl w:val="0"/>
          <w:numId w:val="1001"/>
        </w:numPr>
        <w:pStyle w:val="Compact"/>
      </w:pPr>
      <w:r>
        <w:rPr>
          <w:bCs/>
          <w:b/>
        </w:rPr>
        <w:t xml:space="preserve">New Customer Acquisition:</w:t>
      </w:r>
      <w:r>
        <w:t xml:space="preserve"> </w:t>
      </w:r>
      <w:r>
        <w:t xml:space="preserve">+34% in Nairobi (7,200 new loyalty members)</w:t>
      </w:r>
    </w:p>
    <w:p>
      <w:pPr>
        <w:numPr>
          <w:ilvl w:val="0"/>
          <w:numId w:val="1001"/>
        </w:numPr>
        <w:pStyle w:val="Compact"/>
      </w:pPr>
      <w:r>
        <w:rPr>
          <w:bCs/>
          <w:b/>
        </w:rPr>
        <w:t xml:space="preserve">Product Contribution:</w:t>
      </w:r>
      <w:r>
        <w:t xml:space="preserve"> </w:t>
      </w:r>
      <w:r>
        <w:t xml:space="preserve">Bread &amp; Pastries (48%), Cakes &amp; Desserts (35%), Specialty Items (17%)</w:t>
      </w:r>
    </w:p>
    <w:bookmarkEnd w:id="21"/>
    <w:bookmarkEnd w:id="22"/>
    <w:bookmarkStart w:id="24" w:name="nairobi-market-analysis"/>
    <w:p>
      <w:pPr>
        <w:pStyle w:val="Heading2"/>
      </w:pPr>
      <w:r>
        <w:t xml:space="preserve">Nairobi Market Analysis</w:t>
      </w:r>
    </w:p>
    <w:p>
      <w:pPr>
        <w:pStyle w:val="FirstParagraph"/>
      </w:pPr>
      <w:r>
        <w:t xml:space="preserve">Baker's success in Kenya Nairobi stems from hyperlocal adaptation. Our Nairobi operations feature:</w:t>
      </w:r>
    </w:p>
    <w:p>
      <w:pPr>
        <w:numPr>
          <w:ilvl w:val="0"/>
          <w:numId w:val="1002"/>
        </w:numPr>
        <w:pStyle w:val="Compact"/>
      </w:pPr>
      <w:r>
        <w:rPr>
          <w:bCs/>
          <w:b/>
        </w:rPr>
        <w:t xml:space="preserve">Seasonal Product Innovation:</w:t>
      </w:r>
      <w:r>
        <w:t xml:space="preserve"> </w:t>
      </w:r>
      <w:r>
        <w:t xml:space="preserve">Launch of "Mama Njoroge's Suya Bread" during February, aligning with Kenyan street food culture – generated KES 1.8M in sales within 2 weeks.</w:t>
      </w:r>
    </w:p>
    <w:p>
      <w:pPr>
        <w:numPr>
          <w:ilvl w:val="0"/>
          <w:numId w:val="1002"/>
        </w:numPr>
        <w:pStyle w:val="Compact"/>
      </w:pPr>
      <w:r>
        <w:rPr>
          <w:bCs/>
          <w:b/>
        </w:rPr>
        <w:t xml:space="preserve">Neighborhood Outlets:</w:t>
      </w:r>
      <w:r>
        <w:t xml:space="preserve"> </w:t>
      </w:r>
      <w:r>
        <w:t xml:space="preserve">Strategic placement in affluent areas (Karen, Lavington) and emerging markets (Eastleigh) driving foot traffic by 23%.</w:t>
      </w:r>
    </w:p>
    <w:p>
      <w:pPr>
        <w:numPr>
          <w:ilvl w:val="0"/>
          <w:numId w:val="1002"/>
        </w:numPr>
        <w:pStyle w:val="Compact"/>
      </w:pPr>
      <w:r>
        <w:rPr>
          <w:bCs/>
          <w:b/>
        </w:rPr>
        <w:t xml:space="preserve">Digital Integration:</w:t>
      </w:r>
      <w:r>
        <w:t xml:space="preserve"> </w:t>
      </w:r>
      <w:r>
        <w:t xml:space="preserve">Mobile app orders surged by 67% – now representing 41% of total transactions. Baker's Nairobi customers utilize our app for same-day delivery across all neighborhoods.</w:t>
      </w:r>
    </w:p>
    <w:bookmarkStart w:id="23" w:name="Xbfef1260110529290fbeeb44905c315d488ed5f"/>
    <w:p>
      <w:pPr>
        <w:pStyle w:val="Heading3"/>
      </w:pPr>
      <w:r>
        <w:t xml:space="preserve">Regional Sales Breakdown: Nairobi Districts</w:t>
      </w:r>
    </w:p>
    <w:p>
      <w:pPr>
        <w:pStyle w:val="FirstParagraph"/>
      </w:pPr>
      <w:r>
        <w:t xml:space="preserve">District</w:t>
      </w:r>
    </w:p>
    <w:p>
      <w:pPr>
        <w:pStyle w:val="BodyText"/>
      </w:pPr>
      <w:r>
        <w:t xml:space="preserve">Sales (KES)</w:t>
      </w:r>
    </w:p>
    <w:p>
      <w:pPr>
        <w:pStyle w:val="BodyText"/>
      </w:pPr>
      <w:r>
        <w:t xml:space="preserve">YoY Growth</w:t>
      </w:r>
    </w:p>
    <w:p>
      <w:pPr>
        <w:pStyle w:val="BodyText"/>
      </w:pPr>
      <w:r>
        <w:t xml:space="preserve">Key Product Drivers</w:t>
      </w:r>
    </w:p>
    <w:p>
      <w:pPr>
        <w:pStyle w:val="BodyText"/>
      </w:pPr>
      <w:r>
        <w:t xml:space="preserve">Karen/Lavington</w:t>
      </w:r>
    </w:p>
    <w:p>
      <w:pPr>
        <w:pStyle w:val="BodyText"/>
      </w:pPr>
      <w:r>
        <w:t xml:space="preserve">5,800,000</w:t>
      </w:r>
    </w:p>
    <w:p>
      <w:pPr>
        <w:pStyle w:val="BodyText"/>
      </w:pPr>
      <w:r>
        <w:t xml:space="preserve">21.5%</w:t>
      </w:r>
    </w:p>
    <w:p>
      <w:pPr>
        <w:pStyle w:val="BodyText"/>
      </w:pPr>
      <w:r>
        <w:t xml:space="preserve">Premium Pastries, Coffee Pairings</w:t>
      </w:r>
    </w:p>
    <w:p>
      <w:pPr>
        <w:pStyle w:val="BodyText"/>
      </w:pPr>
      <w:r>
        <w:t xml:space="preserve">Westlands/Ruiru</w:t>
      </w:r>
    </w:p>
    <w:p>
      <w:pPr>
        <w:pStyle w:val="BodyText"/>
      </w:pPr>
      <w:r>
        <w:t xml:space="preserve">4,250,000</w:t>
      </w:r>
    </w:p>
    <w:p>
      <w:pPr>
        <w:pStyle w:val="BodyText"/>
      </w:pPr>
      <w:r>
        <w:rPr>
          <w:bCs/>
          <w:b/>
        </w:rPr>
        <w:t xml:space="preserve">19.8%</w:t>
      </w:r>
    </w:p>
    <w:p>
      <w:pPr>
        <w:pStyle w:val="BodyText"/>
      </w:pPr>
      <w:r>
        <w:t xml:space="preserve">Cake Orders (Weddings/Events)</w:t>
      </w:r>
    </w:p>
    <w:p>
      <w:pPr>
        <w:pStyle w:val="BodyText"/>
      </w:pPr>
      <w:r>
        <w:t xml:space="preserve">Eastleigh/Makongeni</w:t>
      </w:r>
    </w:p>
    <w:p>
      <w:pPr>
        <w:pStyle w:val="BodyText"/>
      </w:pPr>
      <w:r>
        <w:t xml:space="preserve">3,150,000</w:t>
      </w:r>
    </w:p>
    <w:p>
      <w:pPr>
        <w:pStyle w:val="BodyText"/>
      </w:pPr>
      <w:r>
        <w:t xml:space="preserve">14.2%</w:t>
      </w:r>
    </w:p>
    <w:p>
      <w:pPr>
        <w:pStyle w:val="BodyText"/>
      </w:pPr>
      <w:r>
        <w:t xml:space="preserve">Suya Bread, Budget Loaves</w:t>
      </w:r>
    </w:p>
    <w:p>
      <w:pPr>
        <w:pStyle w:val="BodyText"/>
      </w:pPr>
      <w:r>
        <w:t xml:space="preserve">Kibera/Industrial Area</w:t>
      </w:r>
    </w:p>
    <w:p>
      <w:pPr>
        <w:pStyle w:val="BodyText"/>
      </w:pPr>
      <w:r>
        <w:t xml:space="preserve">1,600,000</w:t>
      </w:r>
    </w:p>
    <w:p>
      <w:pPr>
        <w:pStyle w:val="BodyText"/>
      </w:pPr>
      <w:r>
        <w:t xml:space="preserve">8.7%</w:t>
      </w:r>
    </w:p>
    <w:p>
      <w:pPr>
        <w:pStyle w:val="BodyText"/>
      </w:pPr>
      <w:r>
        <w:t xml:space="preserve">Daily Bread Bundles (KES 35)</w:t>
      </w:r>
    </w:p>
    <w:bookmarkEnd w:id="23"/>
    <w:bookmarkEnd w:id="24"/>
    <w:bookmarkStart w:id="25" w:name="customer-insights-from-nairobi-market"/>
    <w:p>
      <w:pPr>
        <w:pStyle w:val="Heading2"/>
      </w:pPr>
      <w:r>
        <w:t xml:space="preserve">Customer Insights from Nairobi Market</w:t>
      </w:r>
    </w:p>
    <w:p>
      <w:pPr>
        <w:pStyle w:val="FirstParagraph"/>
      </w:pPr>
      <w:r>
        <w:t xml:space="preserve">A post-purchase survey of 1,200 Baker customers in Kenya Nairobi revealed critical insights:</w:t>
      </w:r>
    </w:p>
    <w:p>
      <w:pPr>
        <w:numPr>
          <w:ilvl w:val="0"/>
          <w:numId w:val="1003"/>
        </w:numPr>
        <w:pStyle w:val="Compact"/>
      </w:pPr>
      <w:r>
        <w:t xml:space="preserve">78% cited "authentic Kenyan flavors" as primary purchase driver (e.g., Mashed Potatoes &amp; Stew Bread)</w:t>
      </w:r>
    </w:p>
    <w:p>
      <w:pPr>
        <w:numPr>
          <w:ilvl w:val="0"/>
          <w:numId w:val="1003"/>
        </w:numPr>
        <w:pStyle w:val="Compact"/>
      </w:pPr>
      <w:r>
        <w:t xml:space="preserve">65% preferred Baker for special occasions compared to competitors</w:t>
      </w:r>
    </w:p>
    <w:p>
      <w:pPr>
        <w:numPr>
          <w:ilvl w:val="0"/>
          <w:numId w:val="1003"/>
        </w:numPr>
        <w:pStyle w:val="Compact"/>
      </w:pPr>
      <w:r>
        <w:t xml:space="preserve">Top complaint: Limited weekend hours in Eastleigh – addressed by extending operations from 6AM-10PM</w:t>
      </w:r>
    </w:p>
    <w:p>
      <w:pPr>
        <w:pStyle w:val="FirstParagraph"/>
      </w:pPr>
      <w:r>
        <w:t xml:space="preserve">This feedback directly shaped our new "Baker Express" service in Nairobi, offering extended hours at 8 strategic locations. The initiative contributed KES 1.2M to Q1 sales.</w:t>
      </w:r>
    </w:p>
    <w:bookmarkEnd w:id="25"/>
    <w:bookmarkStart w:id="26" w:name="challenges-strategic-response"/>
    <w:p>
      <w:pPr>
        <w:pStyle w:val="Heading2"/>
      </w:pPr>
      <w:r>
        <w:t xml:space="preserve">Challenges &amp; Strategic Response</w:t>
      </w:r>
    </w:p>
    <w:p>
      <w:pPr>
        <w:pStyle w:val="FirstParagraph"/>
      </w:pPr>
      <w:r>
        <w:t xml:space="preserve">Baker faced significant challenges in Kenya Nairobi during Q1, including:</w:t>
      </w:r>
    </w:p>
    <w:p>
      <w:pPr>
        <w:numPr>
          <w:ilvl w:val="0"/>
          <w:numId w:val="1004"/>
        </w:numPr>
        <w:pStyle w:val="Compact"/>
      </w:pPr>
      <w:r>
        <w:rPr>
          <w:bCs/>
          <w:b/>
        </w:rPr>
        <w:t xml:space="preserve">Supply Chain Disruptions:</w:t>
      </w:r>
      <w:r>
        <w:t xml:space="preserve"> </w:t>
      </w:r>
      <w:r>
        <w:t xml:space="preserve">30% increase in flour costs due to regional drought. *Response:* Partnered with Kenyan farmers for direct sourcing (reducing costs by 15%)</w:t>
      </w:r>
    </w:p>
    <w:p>
      <w:pPr>
        <w:numPr>
          <w:ilvl w:val="0"/>
          <w:numId w:val="1004"/>
        </w:numPr>
        <w:pStyle w:val="Compact"/>
      </w:pPr>
      <w:r>
        <w:rPr>
          <w:bCs/>
          <w:b/>
        </w:rPr>
        <w:t xml:space="preserve">Rising Competition:</w:t>
      </w:r>
      <w:r>
        <w:t xml:space="preserve"> </w:t>
      </w:r>
      <w:r>
        <w:t xml:space="preserve">New bakery chains entering Nairobi market. *Response:* Launched "Baker Loyalty Circle" – offering points redeemable for local partner discounts (e.g., Jua Kali artisans)</w:t>
      </w:r>
    </w:p>
    <w:p>
      <w:pPr>
        <w:numPr>
          <w:ilvl w:val="0"/>
          <w:numId w:val="1004"/>
        </w:numPr>
        <w:pStyle w:val="Compact"/>
      </w:pPr>
      <w:r>
        <w:rPr>
          <w:bCs/>
          <w:b/>
        </w:rPr>
        <w:t xml:space="preserve">Power Outages:</w:t>
      </w:r>
      <w:r>
        <w:t xml:space="preserve"> </w:t>
      </w:r>
      <w:r>
        <w:t xml:space="preserve">12-hour outage affecting Eastleigh outlet. *Response:* Installed solar generators at all Nairobi locations – now ensuring 100% operational uptime</w:t>
      </w:r>
    </w:p>
    <w:bookmarkEnd w:id="26"/>
    <w:bookmarkStart w:id="27" w:name="growth-opportunities-in-kenya-nairobi"/>
    <w:p>
      <w:pPr>
        <w:pStyle w:val="Heading2"/>
      </w:pPr>
      <w:r>
        <w:t xml:space="preserve">Growth Opportunities in Kenya Nairobi</w:t>
      </w:r>
    </w:p>
    <w:p>
      <w:pPr>
        <w:pStyle w:val="FirstParagraph"/>
      </w:pPr>
      <w:r>
        <w:t xml:space="preserve">This Sales Report identifies three high-potential opportunities for Baker in the Nairobi market:</w:t>
      </w:r>
    </w:p>
    <w:p>
      <w:pPr>
        <w:numPr>
          <w:ilvl w:val="0"/>
          <w:numId w:val="1005"/>
        </w:numPr>
        <w:pStyle w:val="Compact"/>
      </w:pPr>
      <w:r>
        <w:rPr>
          <w:bCs/>
          <w:b/>
        </w:rPr>
        <w:t xml:space="preserve">Corporate Partnerships:</w:t>
      </w:r>
      <w:r>
        <w:t xml:space="preserve"> </w:t>
      </w:r>
      <w:r>
        <w:t xml:space="preserve">Onboarding 15 new office contracts (e.g., Safaricom, KCB) for breakfast bundles – projecting KES 3.2M annual revenue</w:t>
      </w:r>
    </w:p>
    <w:p>
      <w:pPr>
        <w:numPr>
          <w:ilvl w:val="0"/>
          <w:numId w:val="1005"/>
        </w:numPr>
        <w:pStyle w:val="Compact"/>
      </w:pPr>
      <w:r>
        <w:rPr>
          <w:bCs/>
          <w:b/>
        </w:rPr>
        <w:t xml:space="preserve">Event Catering Expansion:</w:t>
      </w:r>
      <w:r>
        <w:t xml:space="preserve"> </w:t>
      </w:r>
      <w:r>
        <w:t xml:space="preserve">Dedicated team for weddings/events; captured 28% of Nairobi's premium wedding cake market this quarter</w:t>
      </w:r>
    </w:p>
    <w:p>
      <w:pPr>
        <w:numPr>
          <w:ilvl w:val="0"/>
          <w:numId w:val="1005"/>
        </w:numPr>
        <w:pStyle w:val="Compact"/>
      </w:pPr>
      <w:r>
        <w:rPr>
          <w:bCs/>
          <w:b/>
        </w:rPr>
        <w:t xml:space="preserve">Sustainable Packaging:</w:t>
      </w:r>
      <w:r>
        <w:t xml:space="preserve"> </w:t>
      </w:r>
      <w:r>
        <w:t xml:space="preserve">Launching plant-based packaging by Q3 – addressing Kenyan environmental concerns while attracting eco-conscious customers</w:t>
      </w:r>
    </w:p>
    <w:bookmarkEnd w:id="27"/>
    <w:bookmarkStart w:id="28" w:name="conclusion-future-outlook"/>
    <w:p>
      <w:pPr>
        <w:pStyle w:val="Heading2"/>
      </w:pPr>
      <w:r>
        <w:t xml:space="preserve">Conclusion &amp; Future Outlook</w:t>
      </w:r>
    </w:p>
    <w:p>
      <w:pPr>
        <w:pStyle w:val="FirstParagraph"/>
      </w:pPr>
      <w:r>
        <w:t xml:space="preserve">The Sales Report for Baker in Kenya Nairobi confirms exceptional performance driven by cultural relevance and operational agility. As the leading bakery brand across Nairobi, we've successfully integrated Kenyan culinary traditions with modern convenience – exemplified by our best-selling "Mama Njoroge's Suya Bread" which resonates deeply with local tastes.</w:t>
      </w:r>
    </w:p>
    <w:p>
      <w:pPr>
        <w:pStyle w:val="BodyText"/>
      </w:pPr>
      <w:r>
        <w:t xml:space="preserve">Looking ahead to Q2 2024, Baker will prioritize:</w:t>
      </w:r>
    </w:p>
    <w:p>
      <w:pPr>
        <w:numPr>
          <w:ilvl w:val="0"/>
          <w:numId w:val="1006"/>
        </w:numPr>
        <w:pStyle w:val="Compact"/>
      </w:pPr>
      <w:r>
        <w:t xml:space="preserve">Expanding "Baker Express" to all 15 Nairobi neighborhoods</w:t>
      </w:r>
    </w:p>
    <w:p>
      <w:pPr>
        <w:numPr>
          <w:ilvl w:val="0"/>
          <w:numId w:val="1006"/>
        </w:numPr>
        <w:pStyle w:val="Compact"/>
      </w:pPr>
      <w:r>
        <w:t xml:space="preserve">Introducing affordable lunch bundles for Nairobi's commuter market</w:t>
      </w:r>
    </w:p>
    <w:p>
      <w:pPr>
        <w:numPr>
          <w:ilvl w:val="0"/>
          <w:numId w:val="1006"/>
        </w:numPr>
        <w:pStyle w:val="Compact"/>
      </w:pPr>
      <w:r>
        <w:t xml:space="preserve">Training 30 new staff in Swahili customer service – enhancing our Kenyan community connection</w:t>
      </w:r>
    </w:p>
    <w:p>
      <w:pPr>
        <w:pStyle w:val="FirstParagraph"/>
      </w:pPr>
      <w:r>
        <w:t xml:space="preserve">Baker's commitment to Kenya Nairobi isn't just about sales – it's about becoming an integral part of the city's daily rhythm. By continuously adapting to Nairobi's unique market needs while maintaining premium quality, Baker is positioned for sustained leadership in Kenya's baking industry. This Sales Report underscores that our strategy – rooted in local culture and customer-centric innovation – remains the definitive formula for success across all Nairobi communities.</w:t>
      </w:r>
    </w:p>
    <w:p>
      <w:pPr>
        <w:pStyle w:val="BodyText"/>
      </w:pPr>
      <w:r>
        <w:rPr>
          <w:iCs/>
          <w:i/>
        </w:rPr>
        <w:t xml:space="preserve">Prepared by: Baker Corporate Strategy Team | Date: April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 Nairobi, Kenya</dc:title>
  <dc:creator/>
  <dc:language>en</dc:language>
  <cp:keywords/>
  <dcterms:created xsi:type="dcterms:W3CDTF">2026-07-23T07:37:07Z</dcterms:created>
  <dcterms:modified xsi:type="dcterms:W3CDTF">2026-07-23T07:37:07Z</dcterms:modified>
</cp:coreProperties>
</file>

<file path=docProps/custom.xml><?xml version="1.0" encoding="utf-8"?>
<Properties xmlns="http://schemas.openxmlformats.org/officeDocument/2006/custom-properties" xmlns:vt="http://schemas.openxmlformats.org/officeDocument/2006/docPropsVTypes"/>
</file>