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Performance</w:t>
      </w:r>
    </w:p>
    <w:bookmarkStart w:id="27" w:name="Xb3b7ace57335c5903e6078070b90c26ee4d6acc"/>
    <w:p>
      <w:pPr>
        <w:pStyle w:val="Heading1"/>
      </w:pPr>
      <w:r>
        <w:t xml:space="preserve">Baker Sales Report: Driving Growth in the Myanmar Yangon Market</w:t>
      </w:r>
    </w:p>
    <w:p>
      <w:pPr>
        <w:pStyle w:val="FirstParagraph"/>
      </w:pPr>
      <w:r>
        <w:t xml:space="preserve">This comprehensive sales report details the performance of Baker, a leading bakery brand, across the dynamic market of Myanmar Yangon for the fiscal quarter ending Q3 2023. As Yangon remains Myanmar's commercial and cultural epicenter with over 7 million residents, Baker has strategically positioned itself to capture significant market share through localized product innovation, community engagement, and operational excellence. This document serves as a critical analysis of sales metrics, market trends, and strategic initiatives specific to the Yangon ecosystem.</w:t>
      </w:r>
    </w:p>
    <w:bookmarkStart w:id="20" w:name="executive-summary-bakers-yangon-momentum"/>
    <w:p>
      <w:pPr>
        <w:pStyle w:val="Heading2"/>
      </w:pPr>
      <w:r>
        <w:t xml:space="preserve">Executive Summary: Baker's Yangon Momentum</w:t>
      </w:r>
    </w:p>
    <w:p>
      <w:pPr>
        <w:pStyle w:val="FirstParagraph"/>
      </w:pPr>
      <w:r>
        <w:t xml:space="preserve">Baker achieved remarkable success in Myanmar Yangon during Q3 2023, recording a 18.7% year-over-year revenue increase compared to Q3 2022. Total sales reached Ks. 148.5 million (approximately USD $95,000), driven by unprecedented demand for our signature "Yangon Fresh" bread line and seasonal festival offerings. This growth significantly outperformed the broader Yangon bakery market, which grew at only 7% during the same period. Baker's strategic focus on understanding Myanmar consumer preferences – particularly in Yangon's diverse urban neighborhoods – has proven decisive in capturing customer loyalty and market leadership.</w:t>
      </w:r>
    </w:p>
    <w:bookmarkEnd w:id="20"/>
    <w:bookmarkStart w:id="21" w:name="yangon-market-performance-analysis"/>
    <w:p>
      <w:pPr>
        <w:pStyle w:val="Heading2"/>
      </w:pPr>
      <w:r>
        <w:t xml:space="preserve">Yangon Market Performance Analysis</w:t>
      </w:r>
    </w:p>
    <w:p>
      <w:pPr>
        <w:pStyle w:val="FirstParagraph"/>
      </w:pPr>
      <w:r>
        <w:t xml:space="preserve">Myanmar Yangon presents a unique sales landscape defined by dense urban centers, significant tourist influx (especially at landmarks like Bogyoke Aung San Market), and distinct regional tastes. Baker's operations across Yangon encompass 12 strategically located outlets, including flagship stores in downtown Sule Pagoda Square, high-traffic areas near Mingaladon Airport, and community-focused shops in neighborhoods like Kamayut and Hlaing Tharyar. Sales data reveals clear geographic patterns:</w:t>
      </w:r>
    </w:p>
    <w:p>
      <w:pPr>
        <w:numPr>
          <w:ilvl w:val="0"/>
          <w:numId w:val="1001"/>
        </w:numPr>
        <w:pStyle w:val="Compact"/>
      </w:pPr>
      <w:r>
        <w:rPr>
          <w:bCs/>
          <w:b/>
        </w:rPr>
        <w:t xml:space="preserve">Downtown &amp; Tourist Hubs (Sule/Inya):</w:t>
      </w:r>
      <w:r>
        <w:t xml:space="preserve"> </w:t>
      </w:r>
      <w:r>
        <w:t xml:space="preserve">Accounted for 42% of total sales, fueled by international tourists and office workers seeking premium pastries during lunch breaks.</w:t>
      </w:r>
    </w:p>
    <w:p>
      <w:pPr>
        <w:numPr>
          <w:ilvl w:val="0"/>
          <w:numId w:val="1001"/>
        </w:numPr>
        <w:pStyle w:val="Compact"/>
      </w:pPr>
      <w:r>
        <w:rPr>
          <w:bCs/>
          <w:b/>
        </w:rPr>
        <w:t xml:space="preserve">Residential Neighborhoods (Kamayut, Hlaing):</w:t>
      </w:r>
      <w:r>
        <w:t xml:space="preserve"> </w:t>
      </w:r>
      <w:r>
        <w:t xml:space="preserve">Generated 35% of sales, driven by strong local demand for affordable daily bread and family-sized cake bundles popular for Myanmar cultural gatherings.</w:t>
      </w:r>
    </w:p>
    <w:p>
      <w:pPr>
        <w:numPr>
          <w:ilvl w:val="0"/>
          <w:numId w:val="1001"/>
        </w:numPr>
        <w:pStyle w:val="Compact"/>
      </w:pPr>
      <w:r>
        <w:rPr>
          <w:bCs/>
          <w:b/>
        </w:rPr>
        <w:t xml:space="preserve">Airport &amp; Commercial Corridors (Mingaladon):</w:t>
      </w:r>
      <w:r>
        <w:t xml:space="preserve"> </w:t>
      </w:r>
      <w:r>
        <w:t xml:space="preserve">Contributed 23% of sales, primarily through high-margin airport retail and corporate catering contracts.</w:t>
      </w:r>
    </w:p>
    <w:bookmarkEnd w:id="21"/>
    <w:bookmarkStart w:id="22" w:name="X774c3fe2b91f115fe75f3330061290a0e946cf0"/>
    <w:p>
      <w:pPr>
        <w:pStyle w:val="Heading2"/>
      </w:pPr>
      <w:r>
        <w:t xml:space="preserve">Product Performance in Myanmar Yangon: Localized Success</w:t>
      </w:r>
    </w:p>
    <w:p>
      <w:pPr>
        <w:pStyle w:val="FirstParagraph"/>
      </w:pPr>
      <w:r>
        <w:t xml:space="preserve">Baker's success in Myanmar Yangon is intrinsically linked to its adaptation of products to local tastes. The "Yangon Heritage Series" – featuring ingredients like sesame seeds (common in Burmese cuisine), locally sourced coconut, and mild cardamom – saw a 32% sales surge. Key performers include:</w:t>
      </w:r>
    </w:p>
    <w:p>
      <w:pPr>
        <w:numPr>
          <w:ilvl w:val="0"/>
          <w:numId w:val="1002"/>
        </w:numPr>
        <w:pStyle w:val="Compact"/>
      </w:pPr>
      <w:r>
        <w:rPr>
          <w:bCs/>
          <w:b/>
        </w:rPr>
        <w:t xml:space="preserve">"Shan-Style Sweet Rolls":</w:t>
      </w:r>
      <w:r>
        <w:t xml:space="preserve"> </w:t>
      </w:r>
      <w:r>
        <w:t xml:space="preserve">A Baker-exclusive product incorporating Shan district rice flour, now our top-selling item in Yangon (accounting for 24% of total pastry sales).</w:t>
      </w:r>
    </w:p>
    <w:p>
      <w:pPr>
        <w:numPr>
          <w:ilvl w:val="0"/>
          <w:numId w:val="1002"/>
        </w:numPr>
        <w:pStyle w:val="Compact"/>
      </w:pPr>
      <w:r>
        <w:rPr>
          <w:bCs/>
          <w:b/>
        </w:rPr>
        <w:t xml:space="preserve">"Thingyan Festival Packs":</w:t>
      </w:r>
      <w:r>
        <w:t xml:space="preserve"> </w:t>
      </w:r>
      <w:r>
        <w:t xml:space="preserve">Launched specifically for Myanmar's water festival season, these themed boxes containing traditional sweet breads sold out within 48 hours across all Yangon locations.</w:t>
      </w:r>
    </w:p>
    <w:p>
      <w:pPr>
        <w:numPr>
          <w:ilvl w:val="0"/>
          <w:numId w:val="1002"/>
        </w:numPr>
        <w:pStyle w:val="Compact"/>
      </w:pPr>
      <w:r>
        <w:rPr>
          <w:bCs/>
          <w:b/>
        </w:rPr>
        <w:t xml:space="preserve">"Baker Express" Loaf Bundles:</w:t>
      </w:r>
      <w:r>
        <w:t xml:space="preserve"> </w:t>
      </w:r>
      <w:r>
        <w:t xml:space="preserve">Targeting daily commuters, these pre-packaged bread bundles (Ks. 1,500) achieved a 27% repeat purchase rate in Yangon neighborhoods.</w:t>
      </w:r>
    </w:p>
    <w:p>
      <w:pPr>
        <w:pStyle w:val="FirstParagraph"/>
      </w:pPr>
      <w:r>
        <w:t xml:space="preserve">Critically, Baker's product innovation directly responded to feedback from Myanmar Yangon consumers surveyed through community engagement events held at markets like Chaukhtatgyi Buddha Temple. This localized approach has fostered deep customer trust – 78% of Yangon customers identified "authentic Burmese flavor" as their primary reason for choosing Baker over competitors.</w:t>
      </w:r>
    </w:p>
    <w:bookmarkEnd w:id="22"/>
    <w:bookmarkStart w:id="23" w:name="Xcc9ff72ee37276b447aba2896402d3404c769e7"/>
    <w:p>
      <w:pPr>
        <w:pStyle w:val="Heading2"/>
      </w:pPr>
      <w:r>
        <w:t xml:space="preserve">Challenges &amp; Strategic Adaptations in Myanmar Yangon</w:t>
      </w:r>
    </w:p>
    <w:p>
      <w:pPr>
        <w:pStyle w:val="FirstParagraph"/>
      </w:pPr>
      <w:r>
        <w:t xml:space="preserve">Navigating the Myanmar Yangon market presented specific challenges that Baker proactively addressed. Monsoon season (June-August) impacted delivery logistics, causing a temporary 5% dip in sales volume. Baker responded by:</w:t>
      </w:r>
    </w:p>
    <w:p>
      <w:pPr>
        <w:numPr>
          <w:ilvl w:val="0"/>
          <w:numId w:val="1003"/>
        </w:numPr>
        <w:pStyle w:val="Compact"/>
      </w:pPr>
      <w:r>
        <w:t xml:space="preserve">Partnering with local motorcycle taxi services for last-mile delivery, reducing weather-related delays by 65%.</w:t>
      </w:r>
    </w:p>
    <w:p>
      <w:pPr>
        <w:numPr>
          <w:ilvl w:val="0"/>
          <w:numId w:val="1003"/>
        </w:numPr>
        <w:pStyle w:val="Compact"/>
      </w:pPr>
      <w:r>
        <w:t xml:space="preserve">Introducing "Rainy Day Discounts" on online orders, which boosted e-commerce sales by 19% during monsoon months.</w:t>
      </w:r>
    </w:p>
    <w:p>
      <w:pPr>
        <w:numPr>
          <w:ilvl w:val="0"/>
          <w:numId w:val="1003"/>
        </w:numPr>
        <w:pStyle w:val="Compact"/>
      </w:pPr>
      <w:r>
        <w:t xml:space="preserve">Adjusting inventory management to prioritize non-perishable items like baguettes over delicate pastries during high-rainfall periods.</w:t>
      </w:r>
    </w:p>
    <w:p>
      <w:pPr>
        <w:pStyle w:val="FirstParagraph"/>
      </w:pPr>
      <w:r>
        <w:t xml:space="preserve">Additionally, fluctuating import costs for key ingredients (like European butter) were mitigated through partnerships with local Yangon dairy cooperatives, ensuring product consistency while supporting the regional economy. This strategic shift not only stabilized margins but also strengthened Baker's community reputation in Myanmar Yangon.</w:t>
      </w:r>
    </w:p>
    <w:bookmarkEnd w:id="23"/>
    <w:bookmarkStart w:id="24" w:name="customer-insights-loyalty-in-yangon"/>
    <w:p>
      <w:pPr>
        <w:pStyle w:val="Heading2"/>
      </w:pPr>
      <w:r>
        <w:t xml:space="preserve">Customer Insights &amp; Loyalty in Yangon</w:t>
      </w:r>
    </w:p>
    <w:p>
      <w:pPr>
        <w:pStyle w:val="FirstParagraph"/>
      </w:pPr>
      <w:r>
        <w:t xml:space="preserve">Customer surveys conducted across all Baker outlets in Myanmar Yangon revealed critical insights. 68% of respondents cited "consistent quality" and "friendly service" as top differentiators, directly reflecting Baker's staff training program implemented citywide. The introduction of a mobile loyalty app (integrated with popular local payment methods like Wave Pay) resulted in a 40% increase in repeat visits among Yangon customers. Furthermore, Baker’s community initiatives – such as free bread distributions to elderly communities near Shwedagon Pagoda during religious holidays – have generated significant positive word-of-mouth across Yangon's social networks.</w:t>
      </w:r>
    </w:p>
    <w:bookmarkEnd w:id="24"/>
    <w:bookmarkStart w:id="25" w:name="X90f66f42eee96e9126df9563af530f29ef824bd"/>
    <w:p>
      <w:pPr>
        <w:pStyle w:val="Heading2"/>
      </w:pPr>
      <w:r>
        <w:t xml:space="preserve">Forward-Looking Strategies for Baker in Myanmar Yangon</w:t>
      </w:r>
    </w:p>
    <w:p>
      <w:pPr>
        <w:pStyle w:val="FirstParagraph"/>
      </w:pPr>
      <w:r>
        <w:t xml:space="preserve">Based on Q3 performance, Baker will prioritize three key initiatives to sustain growth in the Myanmar Yangon market:</w:t>
      </w:r>
    </w:p>
    <w:p>
      <w:pPr>
        <w:numPr>
          <w:ilvl w:val="0"/>
          <w:numId w:val="1004"/>
        </w:numPr>
        <w:pStyle w:val="Compact"/>
      </w:pPr>
      <w:r>
        <w:rPr>
          <w:bCs/>
          <w:b/>
        </w:rPr>
        <w:t xml:space="preserve">Expansion into New Neighborhoods:</w:t>
      </w:r>
      <w:r>
        <w:t xml:space="preserve"> </w:t>
      </w:r>
      <w:r>
        <w:t xml:space="preserve">Launching 3 additional outlets in emerging Yangon districts (Kawhmu, Insein) by Q1 2024 to capture underserved populations.</w:t>
      </w:r>
    </w:p>
    <w:p>
      <w:pPr>
        <w:numPr>
          <w:ilvl w:val="0"/>
          <w:numId w:val="1004"/>
        </w:numPr>
        <w:pStyle w:val="Compact"/>
      </w:pPr>
      <w:r>
        <w:rPr>
          <w:bCs/>
          <w:b/>
        </w:rPr>
        <w:t xml:space="preserve">Sustainability Initiatives:</w:t>
      </w:r>
      <w:r>
        <w:t xml:space="preserve"> </w:t>
      </w:r>
      <w:r>
        <w:t xml:space="preserve">Introducing "Green Baker" packaging using bamboo fiber (locally sourced in Myanmar), aligning with growing environmental awareness in Yangon.</w:t>
      </w:r>
    </w:p>
    <w:p>
      <w:pPr>
        <w:numPr>
          <w:ilvl w:val="0"/>
          <w:numId w:val="1004"/>
        </w:numPr>
        <w:pStyle w:val="Compact"/>
      </w:pPr>
      <w:r>
        <w:rPr>
          <w:bCs/>
          <w:b/>
        </w:rPr>
        <w:t xml:space="preserve">Digital Transformation:</w:t>
      </w:r>
      <w:r>
        <w:t xml:space="preserve"> </w:t>
      </w:r>
      <w:r>
        <w:t xml:space="preserve">Enhancing the Baker app with Burmese language support and integration with Yangon-specific delivery platforms to optimize service for local preferences.</w:t>
      </w:r>
    </w:p>
    <w:bookmarkEnd w:id="25"/>
    <w:bookmarkStart w:id="26" w:name="X32b8e00aa5f2560244d2d74cebfa28209e04b59"/>
    <w:p>
      <w:pPr>
        <w:pStyle w:val="Heading2"/>
      </w:pPr>
      <w:r>
        <w:t xml:space="preserve">Conclusion: Baker's Enduring Position in Myanmar Yangon</w:t>
      </w:r>
    </w:p>
    <w:p>
      <w:pPr>
        <w:pStyle w:val="FirstParagraph"/>
      </w:pPr>
      <w:r>
        <w:t xml:space="preserve">The Q3 Sales Report for Baker unequivocally demonstrates the brand’s deep integration into the fabric of Myanmar Yangon. By prioritizing genuine market understanding, cultural adaptation, and community investment within Yangon’s unique context, Baker has transformed from a bakery chain into a beloved local institution. Our sales growth outpaces competitors not through generic offerings but through deliberate localization – making "Baker" synonymous with quality and respect for Myanmar Yangon’s culinary heritage. With strategic investments in neighborhood expansion and sustainable practices, Baker is positioned to achieve 25% market share in Yangon's premium bakery segment by the end of 2024, further cementing its leadership within the Myanmar market.</w:t>
      </w:r>
    </w:p>
    <w:p>
      <w:pPr>
        <w:pStyle w:val="BodyText"/>
      </w:pPr>
      <w:r>
        <w:rPr>
          <w:bCs/>
          <w:b/>
        </w:rPr>
        <w:t xml:space="preserve">Baker Sales Report: Myanmar Yangon Market Performance</w:t>
      </w:r>
      <w:r>
        <w:t xml:space="preserve"> </w:t>
      </w:r>
      <w:r>
        <w:t xml:space="preserve">– A testament to customer-centric growth where local culture and business strategy converge for sustainable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Myanmar Yangon Market Performance</dc:title>
  <dc:creator/>
  <dc:language>en</dc:language>
  <cp:keywords/>
  <dcterms:created xsi:type="dcterms:W3CDTF">2026-07-17T15:57:11Z</dcterms:created>
  <dcterms:modified xsi:type="dcterms:W3CDTF">2026-07-17T15:57:11Z</dcterms:modified>
</cp:coreProperties>
</file>

<file path=docProps/custom.xml><?xml version="1.0" encoding="utf-8"?>
<Properties xmlns="http://schemas.openxmlformats.org/officeDocument/2006/custom-properties" xmlns:vt="http://schemas.openxmlformats.org/officeDocument/2006/docPropsVTypes"/>
</file>