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Karachi</w:t>
      </w:r>
      <w:r>
        <w:t xml:space="preserve"> </w:t>
      </w:r>
      <w:r>
        <w:t xml:space="preserve">Baker</w:t>
      </w:r>
      <w:r>
        <w:t xml:space="preserve"> </w:t>
      </w:r>
      <w:r>
        <w:t xml:space="preserve">Operations</w:t>
      </w:r>
    </w:p>
    <w:bookmarkStart w:id="27" w:name="X06d2d5d0680176ae55adbc60662a8efe8806f98"/>
    <w:p>
      <w:pPr>
        <w:pStyle w:val="Heading1"/>
      </w:pPr>
      <w:r>
        <w:t xml:space="preserve">Monthly Sales Performance Report: Karachi Baker Operations (Pakistan)</w:t>
      </w:r>
    </w:p>
    <w:p>
      <w:pPr>
        <w:pStyle w:val="FirstParagraph"/>
      </w:pPr>
      <w:r>
        <w:rPr>
          <w:bCs/>
          <w:b/>
        </w:rPr>
        <w:t xml:space="preserve">Prepared For:</w:t>
      </w:r>
      <w:r>
        <w:t xml:space="preserve"> </w:t>
      </w:r>
      <w:r>
        <w:t xml:space="preserve">Executive Management, Karachi Bakery Hub</w:t>
      </w:r>
      <w:r>
        <w:br/>
      </w:r>
      <w:r>
        <w:rPr>
          <w:bCs/>
          <w:b/>
        </w:rPr>
        <w:t xml:space="preserve">Date:</w:t>
      </w:r>
      <w:r>
        <w:t xml:space="preserve"> </w:t>
      </w:r>
      <w:r>
        <w:t xml:space="preserve">October 26, 2023</w:t>
      </w:r>
      <w:r>
        <w:br/>
      </w:r>
      <w:r>
        <w:rPr>
          <w:bCs/>
          <w:b/>
        </w:rPr>
        <w:t xml:space="preserve">Reporting Period:</w:t>
      </w:r>
      <w:r>
        <w:t xml:space="preserve"> </w:t>
      </w:r>
      <w:r>
        <w:t xml:space="preserve">July 1 - September 30, 2023</w:t>
      </w:r>
      <w:r>
        <w:br/>
      </w:r>
      <w:r>
        <w:rPr>
          <w:bCs/>
          <w:b/>
        </w:rPr>
        <w:t xml:space="preserve">Location Focus:</w:t>
      </w:r>
      <w:r>
        <w:t xml:space="preserve"> </w:t>
      </w:r>
      <w:r>
        <w:t xml:space="preserve">Pakistan Karachi Operations</w:t>
      </w:r>
    </w:p>
    <w:bookmarkStart w:id="20" w:name="i.-executive-summary"/>
    <w:p>
      <w:pPr>
        <w:pStyle w:val="Heading2"/>
      </w:pPr>
      <w:r>
        <w:t xml:space="preserve">I. Executive Summary</w:t>
      </w:r>
    </w:p>
    <w:p>
      <w:pPr>
        <w:pStyle w:val="FirstParagraph"/>
      </w:pPr>
      <w:r>
        <w:t xml:space="preserve">This comprehensive Sales Report details the performance of our flagship bakery operations across Karachi, Pakistan. The reporting period reflects a significant milestone for our Baker business unit in Pakistan, demonstrating resilient growth despite seasonal challenges unique to Karachi's market dynamics. Total sales reached PKR 18.7 million during Q3 2023, representing a 15% increase over Q2 and a remarkable 23% year-over-year surge. This growth underscores the Baker's strategic positioning within Pakistan's evolving bakery landscape, particularly in Karachi where demand for premium baked goods continues to expand beyond traditional consumption patterns.</w:t>
      </w:r>
    </w:p>
    <w:bookmarkEnd w:id="20"/>
    <w:bookmarkStart w:id="21" w:name="ii.-karachi-market-performance-analysis"/>
    <w:p>
      <w:pPr>
        <w:pStyle w:val="Heading2"/>
      </w:pPr>
      <w:r>
        <w:t xml:space="preserve">II. Karachi Market Performance Analysis</w:t>
      </w:r>
    </w:p>
    <w:p>
      <w:pPr>
        <w:pStyle w:val="FirstParagraph"/>
      </w:pPr>
      <w:r>
        <w:t xml:space="preserve">The Pakistan Karachi market exhibited distinctive seasonal trends during this reporting period. July witnessed a dip in sales due to monsoon disruptions affecting delivery routes across key neighborhoods including Clifton, Defence Housing Authority (DHA), and Gulshan-e-Iqbal. However, our Baker operations swiftly adapted through localized inventory management and alternative distribution channels. By August, sales rebounded strongly with the onset of Eid-ul-Fitr preparations, where Karachi's bakeries typically experience 40% higher demand than baseline levels.</w:t>
      </w:r>
    </w:p>
    <w:p>
      <w:pPr>
        <w:pStyle w:val="BodyText"/>
      </w:pPr>
      <w:r>
        <w:t xml:space="preserve">Our analysis confirms that Pakistan Karachi's urban consumers increasingly value quality and authenticity in bakery products. This shift directly benefits our Baker operations, as evidenced by a 27% rise in sales of traditional items like "Samosa Khana" (samosa with bread) and "Khamiri Naan" – culturally significant products that resonate deeply with Karachi's population. The report further notes that bakeries offering localized flavors see 35% higher customer retention rates in Pakistan's urban centers, a key differentiator for our Karachi operations.</w:t>
      </w:r>
    </w:p>
    <w:bookmarkEnd w:id="21"/>
    <w:bookmarkStart w:id="22" w:name="X8654d0d7dffa05a94954882d5d6a05a51291337"/>
    <w:p>
      <w:pPr>
        <w:pStyle w:val="Heading2"/>
      </w:pPr>
      <w:r>
        <w:t xml:space="preserve">III. Product Performance Breakdown (Karachi Focus)</w:t>
      </w:r>
    </w:p>
    <w:p>
      <w:pPr>
        <w:pStyle w:val="FirstParagraph"/>
      </w:pPr>
      <w:r>
        <w:t xml:space="preserve">The Sales Report identifies the top-performing product categories across all Karachi locations:</w:t>
      </w:r>
    </w:p>
    <w:p>
      <w:pPr>
        <w:numPr>
          <w:ilvl w:val="0"/>
          <w:numId w:val="1001"/>
        </w:numPr>
        <w:pStyle w:val="Compact"/>
      </w:pPr>
      <w:r>
        <w:rPr>
          <w:bCs/>
          <w:b/>
        </w:rPr>
        <w:t xml:space="preserve">Traditional Delicacies (32% of total sales):</w:t>
      </w:r>
      <w:r>
        <w:t xml:space="preserve"> </w:t>
      </w:r>
      <w:r>
        <w:t xml:space="preserve">"Samosa Khana" and "Jalebi Buns" remained dominant, particularly during Ramadan. Our Baker's signature recipe using locally sourced ghee showed 40% higher repeat purchase rates in Karachi versus national averages.</w:t>
      </w:r>
    </w:p>
    <w:p>
      <w:pPr>
        <w:numPr>
          <w:ilvl w:val="0"/>
          <w:numId w:val="1001"/>
        </w:numPr>
        <w:pStyle w:val="Compact"/>
      </w:pPr>
      <w:r>
        <w:rPr>
          <w:bCs/>
          <w:b/>
        </w:rPr>
        <w:t xml:space="preserve">Modern Confections (28% of total sales):</w:t>
      </w:r>
      <w:r>
        <w:t xml:space="preserve"> </w:t>
      </w:r>
      <w:r>
        <w:t xml:space="preserve">"Mughal Cake" and fruit-based pastries gained significant traction, driven by social media trends popularized through Karachi's digital influencers. These items now contribute 15% more revenue than in Q1.</w:t>
      </w:r>
    </w:p>
    <w:p>
      <w:pPr>
        <w:numPr>
          <w:ilvl w:val="0"/>
          <w:numId w:val="1001"/>
        </w:numPr>
        <w:pStyle w:val="Compact"/>
      </w:pPr>
      <w:r>
        <w:rPr>
          <w:bCs/>
          <w:b/>
        </w:rPr>
        <w:t xml:space="preserve">Breakfast Staples (25% of total sales):</w:t>
      </w:r>
      <w:r>
        <w:t xml:space="preserve"> </w:t>
      </w:r>
      <w:r>
        <w:t xml:space="preserve">"Pakistani Style Bread" and "Dhokla Naan" demonstrated exceptional growth, especially in commercial districts like Saddar and I. I. Chundrigar Road where office breakfast demand increased by 38%.</w:t>
      </w:r>
    </w:p>
    <w:p>
      <w:pPr>
        <w:numPr>
          <w:ilvl w:val="0"/>
          <w:numId w:val="1001"/>
        </w:numPr>
        <w:pStyle w:val="Compact"/>
      </w:pPr>
      <w:r>
        <w:rPr>
          <w:bCs/>
          <w:b/>
        </w:rPr>
        <w:t xml:space="preserve">Seasonal Specials (15% of total sales):</w:t>
      </w:r>
      <w:r>
        <w:t xml:space="preserve"> </w:t>
      </w:r>
      <w:r>
        <w:t xml:space="preserve">Eid-exclusive items like "Sheer Khurma Cake" generated PKR 2.9 million in sales, a 22% increase from last year's Eid period.</w:t>
      </w:r>
    </w:p>
    <w:bookmarkEnd w:id="22"/>
    <w:bookmarkStart w:id="23" w:name="X0bbf672ae6c7157ad20f8d7685fefca5acdb604"/>
    <w:p>
      <w:pPr>
        <w:pStyle w:val="Heading2"/>
      </w:pPr>
      <w:r>
        <w:t xml:space="preserve">IV. Competitive Positioning in Pakistan Karachi</w:t>
      </w:r>
    </w:p>
    <w:p>
      <w:pPr>
        <w:pStyle w:val="FirstParagraph"/>
      </w:pPr>
      <w:r>
        <w:t xml:space="preserve">The Sales Report indicates our Baker operations have strengthened market share against key competitors like Karamat Bakery and Mughal Bakeries in Karachi. Strategic investments in digital ordering systems (via platforms like FoodPanda and Talabat) allowed us to capture 28% of Karachi's online bakery delivery market – exceeding the national average by 12 percentage points. Our location strategy proved crucial: strategically placed outlets near residential hubs (e.g., Phase-V, Bahria Town Karachi) drove a 33% higher customer acquisition rate in those neighborhoods.</w:t>
      </w:r>
    </w:p>
    <w:p>
      <w:pPr>
        <w:pStyle w:val="BodyText"/>
      </w:pPr>
      <w:r>
        <w:t xml:space="preserve">Notably, Karachi consumers demonstrate strong brand loyalty when quality consistency is maintained – our Baker operations achieved a 92% customer retention rate during Q3, significantly above the industry benchmark of 78%. This loyalty directly stems from our commitment to using locally sourced ingredients and maintaining traditional baking techniques while incorporating modern convenience features demanded by Pakistan's urban population.</w:t>
      </w:r>
    </w:p>
    <w:bookmarkEnd w:id="23"/>
    <w:bookmarkStart w:id="24" w:name="v.-challenges-strategic-adjustments"/>
    <w:p>
      <w:pPr>
        <w:pStyle w:val="Heading2"/>
      </w:pPr>
      <w:r>
        <w:t xml:space="preserve">V. Challenges &amp; Strategic Adjustments</w:t>
      </w:r>
    </w:p>
    <w:p>
      <w:pPr>
        <w:pStyle w:val="FirstParagraph"/>
      </w:pPr>
      <w:r>
        <w:t xml:space="preserve">Despite strong performance, the Sales Report documents several Karachi-specific challenges requiring immediate attention:</w:t>
      </w:r>
    </w:p>
    <w:p>
      <w:pPr>
        <w:numPr>
          <w:ilvl w:val="0"/>
          <w:numId w:val="1002"/>
        </w:numPr>
        <w:pStyle w:val="Compact"/>
      </w:pPr>
      <w:r>
        <w:rPr>
          <w:bCs/>
          <w:b/>
        </w:rPr>
        <w:t xml:space="preserve">Monsoon Logistics:</w:t>
      </w:r>
      <w:r>
        <w:t xml:space="preserve"> </w:t>
      </w:r>
      <w:r>
        <w:t xml:space="preserve">Delivery delays during heavy rainfall in July reduced same-day sales by 17%. Solution: Implemented a weather-responsive delivery scheduling system for Karachi locations, reducing delays by 62% in August.</w:t>
      </w:r>
    </w:p>
    <w:p>
      <w:pPr>
        <w:numPr>
          <w:ilvl w:val="0"/>
          <w:numId w:val="1002"/>
        </w:numPr>
        <w:pStyle w:val="Compact"/>
      </w:pPr>
      <w:r>
        <w:rPr>
          <w:bCs/>
          <w:b/>
        </w:rPr>
        <w:t xml:space="preserve">Ingredient Costs:</w:t>
      </w:r>
      <w:r>
        <w:t xml:space="preserve"> </w:t>
      </w:r>
      <w:r>
        <w:t xml:space="preserve">Wheat and sugar price volatility impacted margins. Countermeasure: Partnered with local flour mills in Sindh to secure stable supply chains, maintaining profit margins despite national inflation trends.</w:t>
      </w:r>
    </w:p>
    <w:bookmarkEnd w:id="24"/>
    <w:bookmarkStart w:id="25" w:name="Xc5b5ae3be9b226973ee8adb93c842c9f3aa3fdf"/>
    <w:p>
      <w:pPr>
        <w:pStyle w:val="Heading2"/>
      </w:pPr>
      <w:r>
        <w:t xml:space="preserve">VI. Future Outlook &amp; Recommendations (Pakistan Karachi Focus)</w:t>
      </w:r>
    </w:p>
    <w:p>
      <w:pPr>
        <w:pStyle w:val="FirstParagraph"/>
      </w:pPr>
      <w:r>
        <w:t xml:space="preserve">The Sales Report projects continued growth for our Baker operations in Pakistan Karachi, with conservative estimates predicting 18-20% annual growth through 2024. Key recommendations include:</w:t>
      </w:r>
    </w:p>
    <w:p>
      <w:pPr>
        <w:numPr>
          <w:ilvl w:val="0"/>
          <w:numId w:val="1003"/>
        </w:numPr>
        <w:pStyle w:val="Compact"/>
      </w:pPr>
      <w:r>
        <w:t xml:space="preserve">Expand "Karachi Special" product line featuring neighborhood-specific items (e.g., "Clifton Cake," "DHA Bread Buns") to deepen local market penetration.</w:t>
      </w:r>
    </w:p>
    <w:p>
      <w:pPr>
        <w:numPr>
          <w:ilvl w:val="0"/>
          <w:numId w:val="1003"/>
        </w:numPr>
        <w:pStyle w:val="Compact"/>
      </w:pPr>
      <w:r>
        <w:t xml:space="preserve">Invest in automated production lines for high-demand items at our Karachi facility to improve efficiency during peak periods like Eid and wedding seasons.</w:t>
      </w:r>
    </w:p>
    <w:p>
      <w:pPr>
        <w:numPr>
          <w:ilvl w:val="0"/>
          <w:numId w:val="1003"/>
        </w:numPr>
        <w:pStyle w:val="Compact"/>
      </w:pPr>
      <w:r>
        <w:t xml:space="preserve">Launch a loyalty program tailored to Karachi's consumer habits, offering points redeemable for traditional items like "Kulcha" or "Pakora" at local markets.</w:t>
      </w:r>
    </w:p>
    <w:p>
      <w:pPr>
        <w:numPr>
          <w:ilvl w:val="0"/>
          <w:numId w:val="1003"/>
        </w:numPr>
        <w:pStyle w:val="Compact"/>
      </w:pPr>
      <w:r>
        <w:t xml:space="preserve">Forge partnerships with major Karachi-based hospitality chains (e.g., Pearl Continental Hotels) for exclusive bakery supply contracts.</w:t>
      </w:r>
    </w:p>
    <w:bookmarkEnd w:id="25"/>
    <w:bookmarkStart w:id="26" w:name="vii.-conclusion"/>
    <w:p>
      <w:pPr>
        <w:pStyle w:val="Heading2"/>
      </w:pPr>
      <w:r>
        <w:t xml:space="preserve">VII. Conclusion</w:t>
      </w:r>
    </w:p>
    <w:p>
      <w:pPr>
        <w:pStyle w:val="FirstParagraph"/>
      </w:pPr>
      <w:r>
        <w:t xml:space="preserve">This Sales Report confirms that our Baker operations in Pakistan Karachi have successfully navigated market complexities to achieve exceptional performance. The data clearly demonstrates that understanding Karachi's unique cultural, climatic, and consumer behavior patterns is fundamental to bakery success in this critical market. As we move into Q4 2023 with the approaching Ramadan season – historically generating 45% of annual sales for bakeries in Pakistan – our strategic initiatives position us to exceed previous performance metrics.</w:t>
      </w:r>
    </w:p>
    <w:p>
      <w:pPr>
        <w:pStyle w:val="BodyText"/>
      </w:pPr>
      <w:r>
        <w:t xml:space="preserve">For our Baker business unit, Karachi remains the cornerstone of growth strategy in Pakistan. The insights from this Sales Report will directly inform resource allocation for the next financial year, ensuring continued leadership in Pakistan's most competitive bakery market while staying deeply rooted in Karachi's culinary identity. We recommend maintaining our focus on localizing products while enhancing operational efficiency to sustain this momentum.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Karachi Baker Operations</dc:title>
  <dc:creator/>
  <dc:language>en</dc:language>
  <cp:keywords/>
  <dcterms:created xsi:type="dcterms:W3CDTF">2026-07-21T16:27:10Z</dcterms:created>
  <dcterms:modified xsi:type="dcterms:W3CDTF">2026-07-21T16:27:10Z</dcterms:modified>
</cp:coreProperties>
</file>

<file path=docProps/custom.xml><?xml version="1.0" encoding="utf-8"?>
<Properties xmlns="http://schemas.openxmlformats.org/officeDocument/2006/custom-properties" xmlns:vt="http://schemas.openxmlformats.org/officeDocument/2006/docPropsVTypes"/>
</file>