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Bakery</w:t>
      </w:r>
      <w:r>
        <w:t xml:space="preserve"> </w:t>
      </w:r>
      <w:r>
        <w:t xml:space="preserve">-</w:t>
      </w:r>
      <w:r>
        <w:t xml:space="preserve"> </w:t>
      </w:r>
      <w:r>
        <w:t xml:space="preserve">Doha</w:t>
      </w:r>
      <w:r>
        <w:t xml:space="preserve"> </w:t>
      </w:r>
      <w:r>
        <w:t xml:space="preserve">Market</w:t>
      </w:r>
      <w:r>
        <w:t xml:space="preserve"> </w:t>
      </w:r>
      <w:r>
        <w:t xml:space="preserve">Performance</w:t>
      </w:r>
      <w:r>
        <w:t xml:space="preserve"> </w:t>
      </w:r>
      <w:r>
        <w:t xml:space="preserve">(Q1</w:t>
      </w:r>
      <w:r>
        <w:t xml:space="preserve"> </w:t>
      </w:r>
      <w:r>
        <w:t xml:space="preserve">2024)</w:t>
      </w:r>
    </w:p>
    <w:bookmarkStart w:id="29" w:name="Xba9ea1adb691be99c17ee534af8c63ef970f24b"/>
    <w:p>
      <w:pPr>
        <w:pStyle w:val="Heading1"/>
      </w:pPr>
      <w:r>
        <w:t xml:space="preserve">Quarterly Sales Report: Baker Bakery - Doha Market Performance (January to March 2024)</w:t>
      </w:r>
    </w:p>
    <w:bookmarkStart w:id="28" w:name="X84184049d33af71da65a7faf13134115883d467"/>
    <w:p>
      <w:pPr>
        <w:pStyle w:val="Heading2"/>
      </w:pPr>
      <w:r>
        <w:t xml:space="preserve">Prepared For: Management, Baker Bakery Qatar</w:t>
      </w:r>
    </w:p>
    <w:p>
      <w:pPr>
        <w:pStyle w:val="FirstParagraph"/>
      </w:pPr>
      <w:r>
        <w:rPr>
          <w:iCs/>
          <w:i/>
        </w:rPr>
        <w:t xml:space="preserve">Date:</w:t>
      </w:r>
      <w:r>
        <w:t xml:space="preserve"> </w:t>
      </w:r>
      <w:r>
        <w:t xml:space="preserve">April 5, 2024 |</w:t>
      </w:r>
      <w:r>
        <w:t xml:space="preserve"> </w:t>
      </w:r>
      <w:r>
        <w:rPr>
          <w:iCs/>
          <w:i/>
        </w:rPr>
        <w:t xml:space="preserve">Location:</w:t>
      </w:r>
      <w:r>
        <w:t xml:space="preserve"> </w:t>
      </w:r>
      <w:r>
        <w:t xml:space="preserve">Doha, State of Qatar</w:t>
      </w:r>
    </w:p>
    <w:bookmarkStart w:id="20" w:name="i.-executive-summary"/>
    <w:p>
      <w:pPr>
        <w:pStyle w:val="Heading3"/>
      </w:pPr>
      <w:r>
        <w:t xml:space="preserve">I. Executive Summary</w:t>
      </w:r>
    </w:p>
    <w:p>
      <w:pPr>
        <w:pStyle w:val="FirstParagraph"/>
      </w:pPr>
      <w:r>
        <w:t xml:space="preserve">This Sales Report details the performance of Baker Bakery across key locations in Doha during the first quarter of 2024. The report confirms Baker Bakery's strategic expansion and strong market positioning within the competitive Qatari foodservice landscape, with a notable 18% year-over-year increase in revenue for Qatar Doha operations. Customer loyalty, product innovation tailored to local tastes, and operational excellence have driven this success. This document serves as a critical assessment tool for future planning at all Baker Bakery outlets serving Doha.</w:t>
      </w:r>
    </w:p>
    <w:bookmarkEnd w:id="20"/>
    <w:bookmarkStart w:id="21" w:name="ii.-sales-performance-overview"/>
    <w:p>
      <w:pPr>
        <w:pStyle w:val="Heading3"/>
      </w:pPr>
      <w:r>
        <w:t xml:space="preserve">II. Sales Performance Overview</w:t>
      </w:r>
    </w:p>
    <w:p>
      <w:pPr>
        <w:pStyle w:val="FirstParagraph"/>
      </w:pPr>
      <w:r>
        <w:t xml:space="preserve">Baker Bakery achieved QAR 1,250,000 in total sales revenue for the Qatar Doha market during Q1 2024, surpassing the projected target of QAR 1,150,000 by 8.7%. The primary growth drivers were consistent demand for our signature Arabic pastries (such as Ma'amoul and Luqaimat) and premium Western bakery items like croissants and sourdough breads. Notably, Baker Bakery's Doha outlets reported a 22% increase in repeat customers compared to Q1 2023, reflecting strong brand affinity among Qatar’s diverse population.</w:t>
      </w:r>
    </w:p>
    <w:p>
      <w:pPr>
        <w:pStyle w:val="BodyText"/>
      </w:pPr>
      <w:r>
        <w:t xml:space="preserve">Key performance indicators for the Qatar Doha market include:</w:t>
      </w:r>
    </w:p>
    <w:p>
      <w:pPr>
        <w:numPr>
          <w:ilvl w:val="0"/>
          <w:numId w:val="1001"/>
        </w:numPr>
        <w:pStyle w:val="Compact"/>
      </w:pPr>
      <w:r>
        <w:rPr>
          <w:bCs/>
          <w:b/>
        </w:rPr>
        <w:t xml:space="preserve">Revenue Growth:</w:t>
      </w:r>
      <w:r>
        <w:t xml:space="preserve"> </w:t>
      </w:r>
      <w:r>
        <w:t xml:space="preserve">+18.3% YoY (QAR 1,056,200 in Q1 2023 vs. QAR 1,250,000 in Q1 2024)</w:t>
      </w:r>
    </w:p>
    <w:p>
      <w:pPr>
        <w:numPr>
          <w:ilvl w:val="0"/>
          <w:numId w:val="1001"/>
        </w:numPr>
        <w:pStyle w:val="Compact"/>
      </w:pPr>
      <w:r>
        <w:rPr>
          <w:bCs/>
          <w:b/>
        </w:rPr>
        <w:t xml:space="preserve">Average Transaction Value:</w:t>
      </w:r>
      <w:r>
        <w:t xml:space="preserve"> </w:t>
      </w:r>
      <w:r>
        <w:t xml:space="preserve">Increased by 7.8% to QAR 48.5</w:t>
      </w:r>
    </w:p>
    <w:p>
      <w:pPr>
        <w:numPr>
          <w:ilvl w:val="0"/>
          <w:numId w:val="1001"/>
        </w:numPr>
        <w:pStyle w:val="Compact"/>
      </w:pPr>
      <w:r>
        <w:rPr>
          <w:bCs/>
          <w:b/>
        </w:rPr>
        <w:t xml:space="preserve">New Customer Acquisition:</w:t>
      </w:r>
      <w:r>
        <w:t xml:space="preserve"> </w:t>
      </w:r>
      <w:r>
        <w:t xml:space="preserve">+15% over previous quarter, driven by targeted social media campaigns in Doha</w:t>
      </w:r>
    </w:p>
    <w:bookmarkEnd w:id="21"/>
    <w:bookmarkStart w:id="22" w:name="Xf4f827e99df59bc1fd1889a7bbc996ffe9587d0"/>
    <w:p>
      <w:pPr>
        <w:pStyle w:val="Heading3"/>
      </w:pPr>
      <w:r>
        <w:t xml:space="preserve">III. Market Analysis: Baker Bakery's Position in Qatar Doha</w:t>
      </w:r>
    </w:p>
    <w:p>
      <w:pPr>
        <w:pStyle w:val="FirstParagraph"/>
      </w:pPr>
      <w:r>
        <w:t xml:space="preserve">The Qatari bakery market is experiencing robust growth, fueled by rising disposable income, a large expatriate population seeking familiar comfort foods, and cultural traditions like Eid celebrations. Baker Bakery has strategically capitalized on this environment through localized product development. For example, our Ramadan-exclusive ‘Doha Special’ box featuring dates-stuffed pastries (halal-certified) achieved 35% higher sales volume compared to the previous year's offering.</w:t>
      </w:r>
    </w:p>
    <w:p>
      <w:pPr>
        <w:pStyle w:val="BodyText"/>
      </w:pPr>
      <w:r>
        <w:t xml:space="preserve">Crucially, Baker Bakery’s presence in high-traffic Doha districts like West Bay and Al Waab has been instrumental. These locations consistently recorded the highest foot traffic, with outlet performance directly correlating to proximity to business hubs and residential communities. Data from Qatar Statistics Authority (QSA) indicates that Doha accounts for 62% of all bakery sales in Qatar, making it the undisputed epicenter for Baker Bakery’s growth strategy.</w:t>
      </w:r>
    </w:p>
    <w:bookmarkEnd w:id="22"/>
    <w:bookmarkStart w:id="23" w:name="Xbfe080573d5c6a6b97057f7bff4277be8c9e6f9"/>
    <w:p>
      <w:pPr>
        <w:pStyle w:val="Heading3"/>
      </w:pPr>
      <w:r>
        <w:t xml:space="preserve">IV. Key Success Factors Driving Sales in Qatar Doha</w:t>
      </w:r>
    </w:p>
    <w:p>
      <w:pPr>
        <w:pStyle w:val="FirstParagraph"/>
      </w:pPr>
      <w:r>
        <w:t xml:space="preserve">Baker's success in Doha stems from a focused approach aligned with local preferences and market dynamics:</w:t>
      </w:r>
    </w:p>
    <w:p>
      <w:pPr>
        <w:numPr>
          <w:ilvl w:val="0"/>
          <w:numId w:val="1002"/>
        </w:numPr>
        <w:pStyle w:val="Compact"/>
      </w:pPr>
      <w:r>
        <w:rPr>
          <w:bCs/>
          <w:b/>
        </w:rPr>
        <w:t xml:space="preserve">Hyper-Local Product Innovation:</w:t>
      </w:r>
      <w:r>
        <w:t xml:space="preserve"> </w:t>
      </w:r>
      <w:r>
        <w:t xml:space="preserve">Development of items like ‘Qatar Coffee Cake’ (using locally sourced coffee beans) and ‘Seafood Empanadas’ for the coastal Doha community, directly addressing cultural nuances.</w:t>
      </w:r>
    </w:p>
    <w:p>
      <w:pPr>
        <w:numPr>
          <w:ilvl w:val="0"/>
          <w:numId w:val="1002"/>
        </w:numPr>
        <w:pStyle w:val="Compact"/>
      </w:pPr>
      <w:r>
        <w:rPr>
          <w:bCs/>
          <w:b/>
        </w:rPr>
        <w:t xml:space="preserve">Strategic Doha Partnerships:</w:t>
      </w:r>
      <w:r>
        <w:t xml:space="preserve"> </w:t>
      </w:r>
      <w:r>
        <w:t xml:space="preserve">Collaborations with major Qatari retailers (e.g., Lulu Hypermarket branches in Doha) and corporate catering contracts for companies headquartered in Doha, expanding Baker's reach beyond physical outlets.</w:t>
      </w:r>
    </w:p>
    <w:p>
      <w:pPr>
        <w:numPr>
          <w:ilvl w:val="0"/>
          <w:numId w:val="1002"/>
        </w:numPr>
        <w:pStyle w:val="Compact"/>
      </w:pPr>
      <w:r>
        <w:rPr>
          <w:bCs/>
          <w:b/>
        </w:rPr>
        <w:t xml:space="preserve">Digital-First Customer Engagement:</w:t>
      </w:r>
      <w:r>
        <w:t xml:space="preserve"> </w:t>
      </w:r>
      <w:r>
        <w:t xml:space="preserve">Implementation of the Baker Bakery app, offering exclusive discounts for Doha residents (30% of app users reside in the Greater Doha area), significantly boosting customer retention and mobile sales.</w:t>
      </w:r>
    </w:p>
    <w:bookmarkEnd w:id="23"/>
    <w:bookmarkStart w:id="24" w:name="X691d6aa4b9f021ea2cb19cfc228e7a81074db7f"/>
    <w:p>
      <w:pPr>
        <w:pStyle w:val="Heading3"/>
      </w:pPr>
      <w:r>
        <w:t xml:space="preserve">V. Challenges Faced &amp; Mitigation Strategies</w:t>
      </w:r>
    </w:p>
    <w:p>
      <w:pPr>
        <w:pStyle w:val="FirstParagraph"/>
      </w:pPr>
      <w:r>
        <w:t xml:space="preserve">Operating within Qatar Doha presented specific challenges. The intense summer heat during Q1 (February/March) posed a logistical hurdle for ingredient freshness, particularly for dairy-based products. Baker Bakery mitigated this through enhanced cold-chain management protocols and strategic inventory planning at all Doha locations, reducing spoilage by 28% compared to the previous quarter.</w:t>
      </w:r>
    </w:p>
    <w:p>
      <w:pPr>
        <w:pStyle w:val="BodyText"/>
      </w:pPr>
      <w:r>
        <w:t xml:space="preserve">Additionally, competition from established local bakeries and international chains required continuous differentiation. Baker's response was swift: launching the 'Doha Taste Tour' loyalty program, offering free samples of new creations at select Doha events (e.g., Msheireb Downtown exhibitions), and ensuring all Baker Bakery staff in Doha received specialized cultural sensitivity training to enhance customer service.</w:t>
      </w:r>
    </w:p>
    <w:bookmarkEnd w:id="24"/>
    <w:bookmarkStart w:id="25" w:name="X187d87add4a290f101a091f0c1d933b442c5146"/>
    <w:p>
      <w:pPr>
        <w:pStyle w:val="Heading3"/>
      </w:pPr>
      <w:r>
        <w:t xml:space="preserve">VI. Sales Trends &amp; Consumer Insights from Qatar Doha</w:t>
      </w:r>
    </w:p>
    <w:p>
      <w:pPr>
        <w:pStyle w:val="FirstParagraph"/>
      </w:pPr>
      <w:r>
        <w:t xml:space="preserve">Analysis of transaction data from all Baker Bakery outlets in Doha reveals distinct consumer behavior patterns:</w:t>
      </w:r>
    </w:p>
    <w:p>
      <w:pPr>
        <w:numPr>
          <w:ilvl w:val="0"/>
          <w:numId w:val="1003"/>
        </w:numPr>
        <w:pStyle w:val="Compact"/>
      </w:pPr>
      <w:r>
        <w:rPr>
          <w:bCs/>
          <w:b/>
        </w:rPr>
        <w:t xml:space="preserve">Eid Al-Fitr Impact:</w:t>
      </w:r>
      <w:r>
        <w:t xml:space="preserve"> </w:t>
      </w:r>
      <w:r>
        <w:t xml:space="preserve">Sales spiked by 45% in the week leading up to Eid, driven by demand for traditional pastries. This necessitates advanced inventory planning for future Ramadan/Eid cycles.</w:t>
      </w:r>
    </w:p>
    <w:p>
      <w:pPr>
        <w:numPr>
          <w:ilvl w:val="0"/>
          <w:numId w:val="1003"/>
        </w:numPr>
        <w:pStyle w:val="Compact"/>
      </w:pPr>
      <w:r>
        <w:rPr>
          <w:bCs/>
          <w:b/>
        </w:rPr>
        <w:t xml:space="preserve">Demographic Shifts:</w:t>
      </w:r>
      <w:r>
        <w:t xml:space="preserve"> </w:t>
      </w:r>
      <w:r>
        <w:t xml:space="preserve">68% of Doha customers were expatriates (primarily from Egypt, India, and Saudi Arabia), while 32% were Qatari nationals. Baker Bakery's marketing campaigns now feature diverse imagery reflecting this Doha demographic.</w:t>
      </w:r>
    </w:p>
    <w:p>
      <w:pPr>
        <w:numPr>
          <w:ilvl w:val="0"/>
          <w:numId w:val="1003"/>
        </w:numPr>
        <w:pStyle w:val="Compact"/>
      </w:pPr>
      <w:r>
        <w:rPr>
          <w:bCs/>
          <w:b/>
        </w:rPr>
        <w:t xml:space="preserve">Product Preferences:</w:t>
      </w:r>
      <w:r>
        <w:t xml:space="preserve"> </w:t>
      </w:r>
      <w:r>
        <w:t xml:space="preserve">Demand for gluten-free options increased by 25% in Doha, prompting Baker to expand its certified GF range within the local bakery portfolio.</w:t>
      </w:r>
    </w:p>
    <w:bookmarkEnd w:id="25"/>
    <w:bookmarkStart w:id="26" w:name="X633fbe467c192d849f762932cf0640ce6aeb8a0"/>
    <w:p>
      <w:pPr>
        <w:pStyle w:val="Heading3"/>
      </w:pPr>
      <w:r>
        <w:t xml:space="preserve">VII. Future Outlook &amp; Strategic Recommendations for Qatar Doha</w:t>
      </w:r>
    </w:p>
    <w:p>
      <w:pPr>
        <w:pStyle w:val="FirstParagraph"/>
      </w:pPr>
      <w:r>
        <w:t xml:space="preserve">Based on Q1 2024 performance, Baker Bakery must sustain momentum in the Qatar Doha market through:</w:t>
      </w:r>
    </w:p>
    <w:p>
      <w:pPr>
        <w:numPr>
          <w:ilvl w:val="0"/>
          <w:numId w:val="1004"/>
        </w:numPr>
        <w:pStyle w:val="Compact"/>
      </w:pPr>
      <w:r>
        <w:rPr>
          <w:bCs/>
          <w:b/>
        </w:rPr>
        <w:t xml:space="preserve">Expansion into New Doha Zones:</w:t>
      </w:r>
      <w:r>
        <w:t xml:space="preserve"> </w:t>
      </w:r>
      <w:r>
        <w:t xml:space="preserve">Opening a flagship outlet in Education City, where high-income expatriate families and students drive consistent demand.</w:t>
      </w:r>
    </w:p>
    <w:p>
      <w:pPr>
        <w:numPr>
          <w:ilvl w:val="0"/>
          <w:numId w:val="1004"/>
        </w:numPr>
        <w:pStyle w:val="Compact"/>
      </w:pPr>
      <w:r>
        <w:rPr>
          <w:bCs/>
          <w:b/>
        </w:rPr>
        <w:t xml:space="preserve">Enhanced Digital Integration:</w:t>
      </w:r>
      <w:r>
        <w:t xml:space="preserve"> </w:t>
      </w:r>
      <w:r>
        <w:t xml:space="preserve">Launching a QR code-based ordering system at all Doha locations to reduce wait times during peak hours (e.g., mornings, Eid periods).</w:t>
      </w:r>
    </w:p>
    <w:p>
      <w:pPr>
        <w:numPr>
          <w:ilvl w:val="0"/>
          <w:numId w:val="1004"/>
        </w:numPr>
        <w:pStyle w:val="Compact"/>
      </w:pPr>
      <w:r>
        <w:rPr>
          <w:bCs/>
          <w:b/>
        </w:rPr>
        <w:t xml:space="preserve">Sustainability Focus:</w:t>
      </w:r>
      <w:r>
        <w:t xml:space="preserve"> </w:t>
      </w:r>
      <w:r>
        <w:t xml:space="preserve">Introducing eco-friendly packaging for Baker Bakery Doha operations, aligning with Qatar National Vision 2030 and appealing to environmentally conscious consumers in the capital.</w:t>
      </w:r>
    </w:p>
    <w:bookmarkEnd w:id="26"/>
    <w:bookmarkStart w:id="27" w:name="viii.-conclusion"/>
    <w:p>
      <w:pPr>
        <w:pStyle w:val="Heading3"/>
      </w:pPr>
      <w:r>
        <w:t xml:space="preserve">VIII. Conclusion</w:t>
      </w:r>
    </w:p>
    <w:p>
      <w:pPr>
        <w:pStyle w:val="FirstParagraph"/>
      </w:pPr>
      <w:r>
        <w:t xml:space="preserve">The Q1 2024 Sales Report demonstrates that Baker Bakery has firmly established itself as a leading bakery brand within the dynamic market of Qatar Doha. The combination of data-driven decisions, cultural sensitivity, and operational agility has enabled Baker to exceed targets while building lasting customer relationships. This success is not merely a sales figure; it represents Baker Bakery’s deep integration into the fabric of life in Doha. We are confident that with continued focus on the unique needs of the Doha consumer and strategic investments aligned with Qatar's growth trajectory, Baker Bakery will deliver even stronger performance in Q2 2024 and beyond. The commitment to excellence evidenced in this Sales Report is central to Baker Bakery’s long-term vision for Qatar.</w:t>
      </w:r>
    </w:p>
    <w:p>
      <w:pPr>
        <w:pStyle w:val="BodyText"/>
      </w:pPr>
      <w:r>
        <w:rPr>
          <w:bCs/>
          <w:b/>
        </w:rPr>
        <w:t xml:space="preserve">Prepared By:</w:t>
      </w:r>
      <w:r>
        <w:t xml:space="preserve"> </w:t>
      </w:r>
      <w:r>
        <w:t xml:space="preserve">Sales &amp; Strategy Department, Baker Bakery</w:t>
      </w:r>
    </w:p>
    <w:p>
      <w:pPr>
        <w:pStyle w:val="BodyText"/>
      </w:pPr>
      <w:r>
        <w:rPr>
          <w:bCs/>
          <w:b/>
        </w:rPr>
        <w:t xml:space="preserve">Approved For:</w:t>
      </w:r>
      <w:r>
        <w:t xml:space="preserve"> </w:t>
      </w:r>
      <w:r>
        <w:t xml:space="preserve">Management, Baker Bakery Qatar Doha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Bakery - Doha Market Performance (Q1 2024)</dc:title>
  <dc:creator/>
  <dc:language>en</dc:language>
  <cp:keywords/>
  <dcterms:created xsi:type="dcterms:W3CDTF">2026-05-02T21:38:53Z</dcterms:created>
  <dcterms:modified xsi:type="dcterms:W3CDTF">2026-05-02T21:38:53Z</dcterms:modified>
</cp:coreProperties>
</file>

<file path=docProps/custom.xml><?xml version="1.0" encoding="utf-8"?>
<Properties xmlns="http://schemas.openxmlformats.org/officeDocument/2006/custom-properties" xmlns:vt="http://schemas.openxmlformats.org/officeDocument/2006/docPropsVTypes"/>
</file>