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w:t>
      </w:r>
      <w:r>
        <w:t xml:space="preserve"> </w:t>
      </w:r>
      <w:r>
        <w:t xml:space="preserve">St.</w:t>
      </w:r>
      <w:r>
        <w:t xml:space="preserve"> </w:t>
      </w:r>
      <w:r>
        <w:t xml:space="preserve">Petersburg</w:t>
      </w:r>
      <w:r>
        <w:t xml:space="preserve"> </w:t>
      </w:r>
      <w:r>
        <w:t xml:space="preserve">Market</w:t>
      </w:r>
      <w:r>
        <w:t xml:space="preserve"> </w:t>
      </w:r>
      <w:r>
        <w:t xml:space="preserve">Analysis</w:t>
      </w:r>
    </w:p>
    <w:bookmarkStart w:id="27" w:name="X6d4c9c899d81209146271e73ad548e93c71a3a5"/>
    <w:p>
      <w:pPr>
        <w:pStyle w:val="Heading1"/>
      </w:pPr>
      <w:r>
        <w:t xml:space="preserve">SALES REPORT: BAKER'S PERFORMANCE IN RUSSIA SAINT PETERSBURG MARKET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BAKER, a premium bakery chain, across Russia's Saint Petersburg market during the third quarter of 2023. As one of Russia's most dynamic metropolitan centers with over 5 million residents and a thriving culinary culture, Saint Petersburg represents a critical growth corridor for our brand. The report confirms that Baker has not only maintained but significantly expanded its market leadership in this key Russian city, achieving remarkable sales growth despite macroeconomic challenges. Our strategic localization efforts and product innovation have resonated powerfully with Saint Petersburg consumers, establishing Baker as the preferred artisanal bakery destination in Russia's cultural capital.</w:t>
      </w:r>
    </w:p>
    <w:bookmarkEnd w:id="20"/>
    <w:bookmarkStart w:id="21" w:name="X62213b7dc8aeba93fd994063b13bef0a4dc37ff"/>
    <w:p>
      <w:pPr>
        <w:pStyle w:val="Heading2"/>
      </w:pPr>
      <w:r>
        <w:t xml:space="preserve">Market Context: Baker's Strategic Position in Russia Saint Petersburg</w:t>
      </w:r>
    </w:p>
    <w:p>
      <w:pPr>
        <w:pStyle w:val="FirstParagraph"/>
      </w:pPr>
      <w:r>
        <w:t xml:space="preserve">Saint Petersburg stands as a pivotal market for foodservice enterprises within Russia, characterized by high disposable income levels (average household income 35% above national average), strong tourism influx (17.8 million annual visitors), and deep-rooted culinary traditions. As Baker's flagship Russian operation, our Saint Petersburg presence serves as the blueprint for national expansion. The city's unique blend of historic architecture, world-class museums, and cosmopolitan population creates an ideal environment for premium bakery experiences that honor both Russian heritage and global trends. This report underscores how our localized approach—fusing traditional Russian baking techniques with contemporary European influences—has driven exceptional results in this distinctive market.</w:t>
      </w:r>
    </w:p>
    <w:bookmarkEnd w:id="21"/>
    <w:bookmarkStart w:id="22" w:name="q3-2023-sales-performance-key-metrics"/>
    <w:p>
      <w:pPr>
        <w:pStyle w:val="Heading2"/>
      </w:pPr>
      <w:r>
        <w:t xml:space="preserve">Q3 2023 Sales Performance: Key Metrics</w:t>
      </w:r>
    </w:p>
    <w:p>
      <w:pPr>
        <w:pStyle w:val="FirstParagraph"/>
      </w:pPr>
      <w:r>
        <w:t xml:space="preserve">Performance Indicator</w:t>
      </w:r>
    </w:p>
    <w:p>
      <w:pPr>
        <w:pStyle w:val="BodyText"/>
      </w:pPr>
      <w:r>
        <w:t xml:space="preserve">Q3 2023 Value</w:t>
      </w:r>
    </w:p>
    <w:p>
      <w:pPr>
        <w:pStyle w:val="BodyText"/>
      </w:pPr>
      <w:r>
        <w:t xml:space="preserve">YoY Change</w:t>
      </w:r>
    </w:p>
    <w:p>
      <w:pPr>
        <w:pStyle w:val="BodyText"/>
      </w:pPr>
      <w:r>
        <w:t xml:space="preserve">QoQ Change</w:t>
      </w:r>
    </w:p>
    <w:p>
      <w:pPr>
        <w:pStyle w:val="BodyText"/>
      </w:pPr>
      <w:r>
        <w:t xml:space="preserve">Total Revenue (RUB)</w:t>
      </w:r>
    </w:p>
    <w:p>
      <w:pPr>
        <w:pStyle w:val="BodyText"/>
      </w:pPr>
      <w:r>
        <w:t xml:space="preserve">487,500,000</w:t>
      </w:r>
    </w:p>
    <w:p>
      <w:pPr>
        <w:pStyle w:val="BodyText"/>
      </w:pPr>
      <w:r>
        <w:t xml:space="preserve">+22.7%</w:t>
      </w:r>
    </w:p>
    <w:p>
      <w:pPr>
        <w:pStyle w:val="BodyText"/>
      </w:pPr>
      <w:r>
        <w:t xml:space="preserve">+14.3%</w:t>
      </w:r>
    </w:p>
    <w:p>
      <w:pPr>
        <w:pStyle w:val="BodyText"/>
      </w:pPr>
      <w:r>
        <w:t xml:space="preserve">Store Transactions</w:t>
      </w:r>
    </w:p>
    <w:p>
      <w:pPr>
        <w:pStyle w:val="BodyText"/>
      </w:pPr>
      <w:r>
        <w:t xml:space="preserve">1,856,200</w:t>
      </w:r>
    </w:p>
    <w:p>
      <w:pPr>
        <w:pStyle w:val="BodyText"/>
      </w:pPr>
      <w:r>
        <w:t xml:space="preserve">+29.1%</w:t>
      </w:r>
    </w:p>
    <w:p>
      <w:pPr>
        <w:pStyle w:val="BodyText"/>
      </w:pPr>
      <w:r>
        <w:t xml:space="preserve">+18.7%</w:t>
      </w:r>
    </w:p>
    <w:p>
      <w:pPr>
        <w:pStyle w:val="BodyText"/>
      </w:pPr>
      <w:r>
        <w:t xml:space="preserve">Average Transaction Value (RUB)</w:t>
      </w:r>
    </w:p>
    <w:p>
      <w:pPr>
        <w:pStyle w:val="BodyText"/>
      </w:pPr>
      <w:r>
        <w:t xml:space="preserve">262</w:t>
      </w:r>
    </w:p>
    <w:p>
      <w:pPr>
        <w:pStyle w:val="BodyText"/>
      </w:pPr>
      <w:r>
        <w:t xml:space="preserve">+3.8%</w:t>
      </w:r>
    </w:p>
    <w:p>
      <w:pPr>
        <w:pStyle w:val="BodyText"/>
      </w:pPr>
      <w:r>
        <w:t xml:space="preserve">The revenue growth of 22.7% year-over-year and 14.3% quarter-over-quarter marks Baker's strongest performance in Russia Saint Petersburg to date, outperforming the bakery industry average by 8.3 percentage points. This success is attributed to three strategic pillars: hyper-localized product development (e.g., "Pirozhki with Baltic Caviar" and "Saint Petersburg Black Bread"), expansion of our retail partnership network with 12 new premium grocery chains across the city, and targeted digital engagement through our Russian-language app.</w:t>
      </w:r>
    </w:p>
    <w:bookmarkEnd w:id="22"/>
    <w:bookmarkStart w:id="23" w:name="Xa7ac950b776d73f394c00ea730a4a9ad1b903a0"/>
    <w:p>
      <w:pPr>
        <w:pStyle w:val="Heading2"/>
      </w:pPr>
      <w:r>
        <w:t xml:space="preserve">Product Line Performance: Saint Petersburg Consumer Preferences</w:t>
      </w:r>
    </w:p>
    <w:p>
      <w:pPr>
        <w:pStyle w:val="FirstParagraph"/>
      </w:pPr>
      <w:r>
        <w:t xml:space="preserve">Analysis of product sales reveals distinct preferences among Saint Petersburg consumers that have shaped Baker's market success:</w:t>
      </w:r>
    </w:p>
    <w:p>
      <w:pPr>
        <w:numPr>
          <w:ilvl w:val="0"/>
          <w:numId w:val="1001"/>
        </w:numPr>
        <w:pStyle w:val="Compact"/>
      </w:pPr>
      <w:r>
        <w:rPr>
          <w:bCs/>
          <w:b/>
        </w:rPr>
        <w:t xml:space="preserve">Russian Heritage Products:</w:t>
      </w:r>
      <w:r>
        <w:t xml:space="preserve"> </w:t>
      </w:r>
      <w:r>
        <w:t xml:space="preserve">Traditional items like "Kulebyaka" (fish pie) and "Syrniki" (cottage cheese pancakes) drove 34% of revenue, with a 39% YoY increase. This demonstrates Baker's successful fusion of authenticity with modern presentation—e.g., our 'Saint Petersburg Special' pastry line features historical motifs on packaging while using locally sourced ingredients.</w:t>
      </w:r>
    </w:p>
    <w:p>
      <w:pPr>
        <w:numPr>
          <w:ilvl w:val="0"/>
          <w:numId w:val="1001"/>
        </w:numPr>
        <w:pStyle w:val="Compact"/>
      </w:pPr>
      <w:r>
        <w:rPr>
          <w:bCs/>
          <w:b/>
        </w:rPr>
        <w:t xml:space="preserve">Seasonal Innovation:</w:t>
      </w:r>
      <w:r>
        <w:t xml:space="preserve"> </w:t>
      </w:r>
      <w:r>
        <w:t xml:space="preserve">The introduction of "Winter Garden" collection (inspired by the Hermitage Museum's architectural beauty) during Q3 captured 22% of new customer acquisition. This included limited-edition pastries served in crystal cups with museum-inspired artwork, directly appealing to Saint Petersburg's high tourist traffic.</w:t>
      </w:r>
    </w:p>
    <w:p>
      <w:pPr>
        <w:numPr>
          <w:ilvl w:val="0"/>
          <w:numId w:val="1001"/>
        </w:numPr>
        <w:pStyle w:val="Compact"/>
      </w:pPr>
      <w:r>
        <w:rPr>
          <w:bCs/>
          <w:b/>
        </w:rPr>
        <w:t xml:space="preserve">Health-Conscious Segment:</w:t>
      </w:r>
      <w:r>
        <w:t xml:space="preserve"> </w:t>
      </w:r>
      <w:r>
        <w:t xml:space="preserve">Gluten-free and vegan options grew by 47% YoY, reflecting the city's increasing wellness trends. Baker's "Green Wave" line of plant-based pastries became the top-selling category among young professionals in Saint Petersburg's business districts.</w:t>
      </w:r>
    </w:p>
    <w:bookmarkEnd w:id="23"/>
    <w:bookmarkStart w:id="24" w:name="X1b4efaa717a65bf4b3e87e7ab117f54b4e76f93"/>
    <w:p>
      <w:pPr>
        <w:pStyle w:val="Heading2"/>
      </w:pPr>
      <w:r>
        <w:t xml:space="preserve">Customer Insights: Understanding Saint Petersburg Demographics</w:t>
      </w:r>
    </w:p>
    <w:p>
      <w:pPr>
        <w:pStyle w:val="FirstParagraph"/>
      </w:pPr>
      <w:r>
        <w:t xml:space="preserve">Our customer analytics reveal that Baker has successfully captured three key segments in Russia's Saint Petersburg:</w:t>
      </w:r>
    </w:p>
    <w:p>
      <w:pPr>
        <w:numPr>
          <w:ilvl w:val="0"/>
          <w:numId w:val="1002"/>
        </w:numPr>
        <w:pStyle w:val="Compact"/>
      </w:pPr>
      <w:r>
        <w:rPr>
          <w:bCs/>
          <w:b/>
        </w:rPr>
        <w:t xml:space="preserve">Local Residents (65% of customers):</w:t>
      </w:r>
      <w:r>
        <w:t xml:space="preserve"> </w:t>
      </w:r>
      <w:r>
        <w:t xml:space="preserve">45-60 year olds who value traditional recipes but demand contemporary convenience. These customers make weekly purchases averaging 3.2 visits per month, particularly drawn to our "Bakery Express" mobile service in residential districts like Vasilyevsky Island.</w:t>
      </w:r>
    </w:p>
    <w:p>
      <w:pPr>
        <w:numPr>
          <w:ilvl w:val="0"/>
          <w:numId w:val="1002"/>
        </w:numPr>
        <w:pStyle w:val="Compact"/>
      </w:pPr>
      <w:r>
        <w:rPr>
          <w:bCs/>
          <w:b/>
        </w:rPr>
        <w:t xml:space="preserve">Tourists (28% of customers):</w:t>
      </w:r>
      <w:r>
        <w:t xml:space="preserve"> </w:t>
      </w:r>
      <w:r>
        <w:t xml:space="preserve">International visitors (primarily from China, Germany and UAE) seeking authentic Russian experiences. Baker's bilingual staff and Instagrammable "Petrine Pastries" photo spots contributed to 73% repeat tourist visits during Q3.</w:t>
      </w:r>
    </w:p>
    <w:p>
      <w:pPr>
        <w:numPr>
          <w:ilvl w:val="0"/>
          <w:numId w:val="1002"/>
        </w:numPr>
        <w:pStyle w:val="Compact"/>
      </w:pPr>
      <w:r>
        <w:rPr>
          <w:bCs/>
          <w:b/>
        </w:rPr>
        <w:t xml:space="preserve">Corporate Clients (7% of customers):</w:t>
      </w:r>
      <w:r>
        <w:t xml:space="preserve"> </w:t>
      </w:r>
      <w:r>
        <w:t xml:space="preserve">Major enterprises like Gazprom and St. Petersburg University now contract Baker for executive catering, representing a 40% revenue increase in this segment from 2022.</w:t>
      </w:r>
    </w:p>
    <w:bookmarkEnd w:id="24"/>
    <w:bookmarkStart w:id="25" w:name="X29db52be4174c1eb494dafbe55008c7d667b549"/>
    <w:p>
      <w:pPr>
        <w:pStyle w:val="Heading2"/>
      </w:pPr>
      <w:r>
        <w:t xml:space="preserve">Strategic Challenges &amp; Opportunities in Russia Saint Petersburg</w:t>
      </w:r>
    </w:p>
    <w:p>
      <w:pPr>
        <w:pStyle w:val="FirstParagraph"/>
      </w:pPr>
      <w:r>
        <w:t xml:space="preserve">While the market shows immense potential, Baker identified critical challenges requiring strategic intervention:</w:t>
      </w:r>
    </w:p>
    <w:p>
      <w:pPr>
        <w:numPr>
          <w:ilvl w:val="0"/>
          <w:numId w:val="1003"/>
        </w:numPr>
        <w:pStyle w:val="Compact"/>
      </w:pPr>
      <w:r>
        <w:rPr>
          <w:bCs/>
          <w:b/>
        </w:rPr>
        <w:t xml:space="preserve">Supply Chain Resilience:</w:t>
      </w:r>
      <w:r>
        <w:t xml:space="preserve"> </w:t>
      </w:r>
      <w:r>
        <w:t xml:space="preserve">Global shipping delays impacted imported specialty ingredients. Baker countered by establishing a regional partnership with Leningrad Oblast organic farmers, reducing supply chain risk by 62% and enhancing product freshness for Saint Petersburg consumers.</w:t>
      </w:r>
    </w:p>
    <w:p>
      <w:pPr>
        <w:numPr>
          <w:ilvl w:val="0"/>
          <w:numId w:val="1003"/>
        </w:numPr>
        <w:pStyle w:val="Compact"/>
      </w:pPr>
      <w:r>
        <w:rPr>
          <w:bCs/>
          <w:b/>
        </w:rPr>
        <w:t xml:space="preserve">Cultural Sensitivity:</w:t>
      </w:r>
      <w:r>
        <w:t xml:space="preserve"> </w:t>
      </w:r>
      <w:r>
        <w:t xml:space="preserve">Initial menu items failed to resonate with local tastes. Baker's cultural immersion program—training chefs in traditional Russian baking at the State Museum of Ethnography—resulted in a 31% increase in customer satisfaction scores.</w:t>
      </w:r>
    </w:p>
    <w:p>
      <w:pPr>
        <w:pStyle w:val="FirstParagraph"/>
      </w:pPr>
      <w:r>
        <w:t xml:space="preserve">Key opportunities emerging from our Russia Saint Petersburg operations include:</w:t>
      </w:r>
    </w:p>
    <w:p>
      <w:pPr>
        <w:numPr>
          <w:ilvl w:val="0"/>
          <w:numId w:val="1004"/>
        </w:numPr>
        <w:pStyle w:val="Compact"/>
      </w:pPr>
      <w:r>
        <w:t xml:space="preserve">Expansion into adjacent markets: Baker plans to leverage its Saint Petersburg success to enter Moscow's luxury bakery segment in Q1 2024.</w:t>
      </w:r>
    </w:p>
    <w:p>
      <w:pPr>
        <w:numPr>
          <w:ilvl w:val="0"/>
          <w:numId w:val="1004"/>
        </w:numPr>
        <w:pStyle w:val="Compact"/>
      </w:pPr>
      <w:r>
        <w:t xml:space="preserve">Technology integration: Implementation of AI-driven inventory systems (optimized for Saint Petersburg's weather-dependent demand patterns) projected to boost efficiency by 27%.</w:t>
      </w:r>
    </w:p>
    <w:bookmarkEnd w:id="25"/>
    <w:bookmarkStart w:id="26" w:name="conclusion-strategic-outlook"/>
    <w:p>
      <w:pPr>
        <w:pStyle w:val="Heading2"/>
      </w:pPr>
      <w:r>
        <w:t xml:space="preserve">Conclusion &amp; Strategic Outlook</w:t>
      </w:r>
    </w:p>
    <w:p>
      <w:pPr>
        <w:pStyle w:val="FirstParagraph"/>
      </w:pPr>
      <w:r>
        <w:t xml:space="preserve">The Q3 2023 Sales Report confirms Baker's position as the dominant premium bakery brand in Russia Saint Petersburg, with market share growing from 18.5% to 24.7% within the city during this reporting period. This success stems from our unwavering commitment to localizing product offerings while maintaining global quality standards—a strategy uniquely tailored for Russia's most culturally sophisticated urban center.</w:t>
      </w:r>
    </w:p>
    <w:p>
      <w:pPr>
        <w:pStyle w:val="BodyText"/>
      </w:pPr>
      <w:r>
        <w:t xml:space="preserve">Looking ahead, Baker will focus on three strategic initiatives in Saint Petersburg:</w:t>
      </w:r>
    </w:p>
    <w:p>
      <w:pPr>
        <w:numPr>
          <w:ilvl w:val="0"/>
          <w:numId w:val="1005"/>
        </w:numPr>
        <w:pStyle w:val="Compact"/>
      </w:pPr>
      <w:r>
        <w:t xml:space="preserve">Opening a flagship "Baker St. Petersburg Artisan Studio" in the historic Nevsky Prospect district to deepen brand immersion</w:t>
      </w:r>
    </w:p>
    <w:p>
      <w:pPr>
        <w:numPr>
          <w:ilvl w:val="0"/>
          <w:numId w:val="1005"/>
        </w:numPr>
        <w:pStyle w:val="Compact"/>
      </w:pPr>
      <w:r>
        <w:t xml:space="preserve">Developing a dedicated "Russian Heritage Recipe Archive" with local historians to preserve and innovate traditional baking methods</w:t>
      </w:r>
    </w:p>
    <w:p>
      <w:pPr>
        <w:numPr>
          <w:ilvl w:val="0"/>
          <w:numId w:val="1005"/>
        </w:numPr>
        <w:pStyle w:val="Compact"/>
      </w:pPr>
      <w:r>
        <w:t xml:space="preserve">Launching a loyalty program co-branded with Saint Petersburg's cultural institutions (Hermitage, Russian Museum)</w:t>
      </w:r>
    </w:p>
    <w:p>
      <w:pPr>
        <w:pStyle w:val="FirstParagraph"/>
      </w:pPr>
      <w:r>
        <w:t xml:space="preserve">In conclusion, this Sales Report underscores Baker's transformative impact on the bakery landscape in Russia Saint Petersburg. By honoring local traditions while embracing innovation, we've not only achieved record sales but also elevated the city's culinary identity. As Baker continues to grow across Russia, our Saint Petersburg operations will remain the strategic heartbeat of our national expansion—proving that when global brands authentically engage with Russian culture, remarkable growth is inevitable.</w:t>
      </w:r>
    </w:p>
    <w:p>
      <w:pPr>
        <w:pStyle w:val="BodyText"/>
      </w:pPr>
      <w:r>
        <w:rPr>
          <w:bCs/>
          <w:b/>
        </w:rPr>
        <w:t xml:space="preserve">Prepared by: Baker Global Operations Team</w:t>
      </w:r>
      <w:r>
        <w:br/>
      </w:r>
      <w:r>
        <w:rPr>
          <w:bCs/>
          <w:b/>
        </w:rPr>
        <w:t xml:space="preserve">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 St. Petersburg Market Analysis</dc:title>
  <dc:creator/>
  <dc:language>en</dc:language>
  <cp:keywords/>
  <dcterms:created xsi:type="dcterms:W3CDTF">2026-07-23T21:49:51Z</dcterms:created>
  <dcterms:modified xsi:type="dcterms:W3CDTF">2026-07-23T21:49:51Z</dcterms:modified>
</cp:coreProperties>
</file>

<file path=docProps/custom.xml><?xml version="1.0" encoding="utf-8"?>
<Properties xmlns="http://schemas.openxmlformats.org/officeDocument/2006/custom-properties" xmlns:vt="http://schemas.openxmlformats.org/officeDocument/2006/docPropsVTypes"/>
</file>