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Singapore</w:t>
      </w:r>
      <w:r>
        <w:t xml:space="preserve"> </w:t>
      </w:r>
      <w:r>
        <w:t xml:space="preserve">Singapore</w:t>
      </w:r>
    </w:p>
    <w:bookmarkStart w:id="28" w:name="Xf03c492db3f97f9193b823b91f036215305cd27"/>
    <w:p>
      <w:pPr>
        <w:pStyle w:val="Heading1"/>
      </w:pPr>
      <w:r>
        <w:t xml:space="preserve">Comprehensive Sales Report: Baker Performance Analysis in Singapore Singapore</w:t>
      </w:r>
    </w:p>
    <w:bookmarkStart w:id="20" w:name="executive-summary"/>
    <w:p>
      <w:pPr>
        <w:pStyle w:val="Heading2"/>
      </w:pPr>
      <w:r>
        <w:t xml:space="preserve">Executive Summary</w:t>
      </w:r>
    </w:p>
    <w:p>
      <w:pPr>
        <w:pStyle w:val="FirstParagraph"/>
      </w:pPr>
      <w:r>
        <w:t xml:space="preserve">This definitive Sales Report provides an exhaustive analysis of Baker's market performance across the vibrant commercial landscape of Singapore Singapore. As a premier bakery brand established in the heart of Southeast Asia, Baker has consistently demonstrated exceptional growth trajectories within the competitive food retail sector of Singapore Singapore. The current Sales Report confirms that Baker achieved a remarkable 24% year-over-year revenue increase in Q3 2023, solidifying its position as a market leader in premium baked goods across Singapore Singapore. This document serves as the authoritative Sales Report for stakeholders, meticulously detailing every facet of Baker's commercial success within the unique ecosystem of Singapore Singapore.</w:t>
      </w:r>
    </w:p>
    <w:bookmarkEnd w:id="20"/>
    <w:bookmarkStart w:id="21" w:name="Xc69cb520f45a4364705872b3ae2865993861ef3"/>
    <w:p>
      <w:pPr>
        <w:pStyle w:val="Heading2"/>
      </w:pPr>
      <w:r>
        <w:t xml:space="preserve">Market Overview: Baker in Singapore Singapore Context</w:t>
      </w:r>
    </w:p>
    <w:p>
      <w:pPr>
        <w:pStyle w:val="FirstParagraph"/>
      </w:pPr>
      <w:r>
        <w:t xml:space="preserve">Singapore Singapore presents a distinctive market environment characterized by high consumer spending power, cultural diversity, and intense competition in the food service industry. As our Sales Report demonstrates, Baker has strategically positioned itself to capitalize on these dynamics. The brand's deep understanding of local palates – from traditional kaya toast to innovative fusion pastries – has been instrumental in Baker's triumph within Singapore Singapore. Our Sales Report reveals that 68% of Baker's customer base in Singapore Singapore comprises affluent professionals and expatriate communities, representing the most valuable demographic segment for premium bakery products.</w:t>
      </w:r>
    </w:p>
    <w:p>
      <w:pPr>
        <w:pStyle w:val="BodyText"/>
      </w:pPr>
      <w:r>
        <w:t xml:space="preserve">Crucially, the Sales Report highlights that Baker maintains a strategic advantage through its proprietary "Singapore Senses" product line, developed specifically for the tastes and preferences observed across Singapore Singapore. This localized approach has driven a 32% higher customer retention rate compared to generic bakery chains operating in Singapore Singapore, as validated by our comprehensive Sales Report data.</w:t>
      </w:r>
    </w:p>
    <w:bookmarkEnd w:id="21"/>
    <w:bookmarkStart w:id="22" w:name="quarterly-performance-breakdown-q3-2023"/>
    <w:p>
      <w:pPr>
        <w:pStyle w:val="Heading2"/>
      </w:pPr>
      <w:r>
        <w:t xml:space="preserve">Quarterly Performance Breakdown (Q3 2023)</w:t>
      </w:r>
    </w:p>
    <w:p>
      <w:pPr>
        <w:pStyle w:val="FirstParagraph"/>
      </w:pPr>
      <w:r>
        <w:t xml:space="preserve">Product Category</w:t>
      </w:r>
    </w:p>
    <w:p>
      <w:pPr>
        <w:pStyle w:val="BodyText"/>
      </w:pPr>
      <w:r>
        <w:t xml:space="preserve">Sales Volume (Units)</w:t>
      </w:r>
    </w:p>
    <w:p>
      <w:pPr>
        <w:pStyle w:val="BodyText"/>
      </w:pPr>
      <w:r>
        <w:t xml:space="preserve">Revenue Generated</w:t>
      </w:r>
    </w:p>
    <w:p>
      <w:pPr>
        <w:pStyle w:val="BodyText"/>
      </w:pPr>
      <w:r>
        <w:t xml:space="preserve">Growth vs Q2</w:t>
      </w:r>
    </w:p>
    <w:p>
      <w:pPr>
        <w:pStyle w:val="BodyText"/>
      </w:pPr>
      <w:r>
        <w:t xml:space="preserve">Baker Signature Cakes (Singapore Singapore Edition)</w:t>
      </w:r>
    </w:p>
    <w:p>
      <w:pPr>
        <w:pStyle w:val="BodyText"/>
      </w:pPr>
      <w:r>
        <w:t xml:space="preserve">18,450</w:t>
      </w:r>
    </w:p>
    <w:p>
      <w:pPr>
        <w:pStyle w:val="BodyText"/>
      </w:pPr>
      <w:r>
        <w:t xml:space="preserve">S$326,750</w:t>
      </w:r>
    </w:p>
    <w:p>
      <w:pPr>
        <w:pStyle w:val="BodyText"/>
      </w:pPr>
      <w:r>
        <w:t xml:space="preserve">+29%</w:t>
      </w:r>
    </w:p>
    <w:p>
      <w:pPr>
        <w:pStyle w:val="BodyText"/>
      </w:pPr>
      <w:r>
        <w:t xml:space="preserve">Kaya &amp; Egg Croissants (Singapore Singapore Specialty)</w:t>
      </w:r>
    </w:p>
    <w:p>
      <w:pPr>
        <w:pStyle w:val="BodyText"/>
      </w:pPr>
      <w:r>
        <w:t xml:space="preserve">27,890</w:t>
      </w:r>
    </w:p>
    <w:p>
      <w:pPr>
        <w:pStyle w:val="BodyText"/>
      </w:pPr>
      <w:r>
        <w:t xml:space="preserve">S$186,300</w:t>
      </w:r>
    </w:p>
    <w:p>
      <w:pPr>
        <w:pStyle w:val="BodyText"/>
      </w:pPr>
      <w:r>
        <w:br/>
      </w:r>
      <w:r>
        <w:t xml:space="preserve">This Sales Report underscores the exceptional performance of our Singapore Singapore-exclusive items. The Kaya &amp; Egg Croissants alone contributed 41% of total bakery revenue in Singapore Singapore during Q3, reflecting deep cultural resonance.</w:t>
      </w:r>
    </w:p>
    <w:p>
      <w:pPr>
        <w:pStyle w:val="BodyText"/>
      </w:pPr>
      <w:r>
        <w:t xml:space="preserve">+35%</w:t>
      </w:r>
    </w:p>
    <w:p>
      <w:pPr>
        <w:pStyle w:val="BodyText"/>
      </w:pPr>
      <w:r>
        <w:t xml:space="preserve">Corporate Catering (Singapore Singapore Contracts)</w:t>
      </w:r>
    </w:p>
    <w:p>
      <w:pPr>
        <w:pStyle w:val="BodyText"/>
      </w:pPr>
      <w:r>
        <w:t xml:space="preserve">12,600</w:t>
      </w:r>
    </w:p>
    <w:p>
      <w:pPr>
        <w:pStyle w:val="BodyText"/>
      </w:pPr>
      <w:r>
        <w:t xml:space="preserve">S$248,500</w:t>
      </w:r>
    </w:p>
    <w:p>
      <w:pPr>
        <w:pStyle w:val="BodyText"/>
      </w:pPr>
      <w:r>
        <w:br/>
      </w:r>
      <w:r>
        <w:t xml:space="preserve">The Sales Report indicates a 19% surge in corporate catering contracts specifically within Singapore Singapore offices, demonstrating Baker's growing enterprise value proposition.</w:t>
      </w:r>
    </w:p>
    <w:p>
      <w:pPr>
        <w:pStyle w:val="BodyText"/>
      </w:pPr>
      <w:r>
        <w:t xml:space="preserve">+19%</w:t>
      </w:r>
    </w:p>
    <w:bookmarkEnd w:id="22"/>
    <w:bookmarkStart w:id="23" w:name="X83f8a5b2dbb565c43e761f8a35456c32862dd29"/>
    <w:p>
      <w:pPr>
        <w:pStyle w:val="Heading2"/>
      </w:pPr>
      <w:r>
        <w:t xml:space="preserve">Key Strategic Initiatives Driving Sales in Singapore Singapore</w:t>
      </w:r>
    </w:p>
    <w:p>
      <w:pPr>
        <w:pStyle w:val="FirstParagraph"/>
      </w:pPr>
      <w:r>
        <w:t xml:space="preserve">Our Sales Report identifies three transformative initiatives that have fundamentally elevated Baker's performance in the Singapore Singapore market:</w:t>
      </w:r>
    </w:p>
    <w:p>
      <w:pPr>
        <w:numPr>
          <w:ilvl w:val="0"/>
          <w:numId w:val="1001"/>
        </w:numPr>
        <w:pStyle w:val="Compact"/>
      </w:pPr>
      <w:r>
        <w:rPr>
          <w:bCs/>
          <w:b/>
        </w:rPr>
        <w:t xml:space="preserve">Hyper-Localized Product Development:</w:t>
      </w:r>
      <w:r>
        <w:t xml:space="preserve"> </w:t>
      </w:r>
      <w:r>
        <w:t xml:space="preserve">Baker established a dedicated innovation lab within Singapore Singapore to create region-specific offerings. This initiative, documented in our Sales Report, has generated 57 new SKUs since 2021 that now account for 43% of all sales volume across Baker's Singapore Singapore outlets.</w:t>
      </w:r>
    </w:p>
    <w:p>
      <w:pPr>
        <w:numPr>
          <w:ilvl w:val="0"/>
          <w:numId w:val="1001"/>
        </w:numPr>
        <w:pStyle w:val="Compact"/>
      </w:pPr>
      <w:r>
        <w:rPr>
          <w:bCs/>
          <w:b/>
        </w:rPr>
        <w:t xml:space="preserve">Strategic Partnership with SingapoRee:</w:t>
      </w:r>
      <w:r>
        <w:t xml:space="preserve"> </w:t>
      </w:r>
      <w:r>
        <w:t xml:space="preserve">Our partnership with the national tourism board, Singapore Singapore Tourism Board (SSTB), featured in every Baker marketing campaign for Q3 2023. This Sales Report confirms that co-branded "Singapore Senses" campaigns drove a 67% increase in tourist footfall at Baker outlets across Singapore Singapore.</w:t>
      </w:r>
    </w:p>
    <w:p>
      <w:pPr>
        <w:numPr>
          <w:ilvl w:val="0"/>
          <w:numId w:val="1001"/>
        </w:numPr>
        <w:pStyle w:val="Compact"/>
      </w:pPr>
      <w:r>
        <w:rPr>
          <w:bCs/>
          <w:b/>
        </w:rPr>
        <w:t xml:space="preserve">Digital Integration Platform:</w:t>
      </w:r>
      <w:r>
        <w:t xml:space="preserve"> </w:t>
      </w:r>
      <w:r>
        <w:t xml:space="preserve">The launch of the "Baker SG" mobile application with real-time inventory for all Singapore Singapore locations has revolutionized customer engagement. Per our Sales Report, app users demonstrate 3.2x higher purchase frequency than non-app users within Singapore Singapore, directly contributing to our Q3 sales surge.</w:t>
      </w:r>
    </w:p>
    <w:bookmarkEnd w:id="23"/>
    <w:bookmarkStart w:id="24" w:name="Xb5ef43a73f0230864dc8f02c07761e0a588b44f"/>
    <w:p>
      <w:pPr>
        <w:pStyle w:val="Heading2"/>
      </w:pPr>
      <w:r>
        <w:t xml:space="preserve">Competitive Landscape Analysis: Baker vs. Market in Singapore Singapore</w:t>
      </w:r>
    </w:p>
    <w:p>
      <w:pPr>
        <w:pStyle w:val="FirstParagraph"/>
      </w:pPr>
      <w:r>
        <w:t xml:space="preserve">This Sales Report presents a compelling competitive analysis within the crowded bakery sector of Singapore Singapore. While traditional chains maintain broad distribution, Baker's focused strategy has yielded superior results:</w:t>
      </w:r>
    </w:p>
    <w:p>
      <w:pPr>
        <w:numPr>
          <w:ilvl w:val="0"/>
          <w:numId w:val="1002"/>
        </w:numPr>
        <w:pStyle w:val="Compact"/>
      </w:pPr>
      <w:r>
        <w:t xml:space="preserve">Baker commands 18.7% market share in premium bakery segments across Singapore Singapore (vs. industry average of 12.3%)</w:t>
      </w:r>
    </w:p>
    <w:p>
      <w:pPr>
        <w:numPr>
          <w:ilvl w:val="0"/>
          <w:numId w:val="1002"/>
        </w:numPr>
        <w:pStyle w:val="Compact"/>
      </w:pPr>
      <w:r>
        <w:t xml:space="preserve">Customer satisfaction scores for Baker in Singapore Singapore are 94% versus the category average of 78%</w:t>
      </w:r>
    </w:p>
    <w:p>
      <w:pPr>
        <w:numPr>
          <w:ilvl w:val="0"/>
          <w:numId w:val="1002"/>
        </w:numPr>
        <w:pStyle w:val="Compact"/>
      </w:pPr>
      <w:r>
        <w:t xml:space="preserve">The Sales Report documents a consistent pricing power advantage, with Baker maintaining 15-22% premium pricing across all product categories in Singapore Singapore without volume erosion</w:t>
      </w:r>
    </w:p>
    <w:bookmarkEnd w:id="24"/>
    <w:bookmarkStart w:id="25" w:name="challenges-and-strategic-opportunities"/>
    <w:p>
      <w:pPr>
        <w:pStyle w:val="Heading2"/>
      </w:pPr>
      <w:r>
        <w:t xml:space="preserve">Challenges and Strategic Opportunities</w:t>
      </w:r>
    </w:p>
    <w:p>
      <w:pPr>
        <w:pStyle w:val="FirstParagraph"/>
      </w:pPr>
      <w:r>
        <w:t xml:space="preserve">As detailed in our comprehensive Sales Report, two primary challenges require attention for sustained growth:</w:t>
      </w:r>
    </w:p>
    <w:p>
      <w:pPr>
        <w:numPr>
          <w:ilvl w:val="0"/>
          <w:numId w:val="1003"/>
        </w:numPr>
        <w:pStyle w:val="Compact"/>
      </w:pPr>
      <w:r>
        <w:rPr>
          <w:iCs/>
          <w:i/>
        </w:rPr>
        <w:t xml:space="preserve">Supply Chain Resilience:</w:t>
      </w:r>
      <w:r>
        <w:t xml:space="preserve"> </w:t>
      </w:r>
      <w:r>
        <w:t xml:space="preserve">Rising flour costs impacting Singapore Singapore operations. The Sales Report recommends expanding local wheat sourcing partnerships to mitigate this risk.</w:t>
      </w:r>
    </w:p>
    <w:p>
      <w:pPr>
        <w:numPr>
          <w:ilvl w:val="0"/>
          <w:numId w:val="1003"/>
        </w:numPr>
        <w:pStyle w:val="Compact"/>
      </w:pPr>
      <w:r>
        <w:rPr>
          <w:iCs/>
          <w:i/>
        </w:rPr>
        <w:t xml:space="preserve">Digital Competition:</w:t>
      </w:r>
      <w:r>
        <w:t xml:space="preserve"> </w:t>
      </w:r>
      <w:r>
        <w:t xml:space="preserve">Emergence of e-commerce baking platforms in Singapore Singapore. Our Sales Report suggests enhancing Baker's online platform with exclusive virtual experiences for Singapore Singapore customers.</w:t>
      </w:r>
    </w:p>
    <w:p>
      <w:pPr>
        <w:pStyle w:val="FirstParagraph"/>
      </w:pPr>
      <w:r>
        <w:t xml:space="preserve">Concurrently, the Sales Report identifies three high-potential opportunities for Baker in Singapore Singapore:</w:t>
      </w:r>
    </w:p>
    <w:p>
      <w:pPr>
        <w:numPr>
          <w:ilvl w:val="0"/>
          <w:numId w:val="1004"/>
        </w:numPr>
        <w:pStyle w:val="Compact"/>
      </w:pPr>
      <w:r>
        <w:t xml:space="preserve">Expanding into the burgeoning corporate wellness segment within Singapore Singapore offices</w:t>
      </w:r>
    </w:p>
    <w:p>
      <w:pPr>
        <w:numPr>
          <w:ilvl w:val="0"/>
          <w:numId w:val="1004"/>
        </w:numPr>
        <w:pStyle w:val="Compact"/>
      </w:pPr>
      <w:r>
        <w:t xml:space="preserve">Leveraging ASEAN tourism recovery to create cross-border "Singapore Senses" bakery tours</w:t>
      </w:r>
    </w:p>
    <w:p>
      <w:pPr>
        <w:numPr>
          <w:ilvl w:val="0"/>
          <w:numId w:val="1004"/>
        </w:numPr>
        <w:pStyle w:val="Compact"/>
      </w:pPr>
      <w:r>
        <w:t xml:space="preserve">Developing sustainable packaging solutions aligned with Singapore Singapore's National Environment Agency (NEA) initiatives</w:t>
      </w:r>
    </w:p>
    <w:bookmarkEnd w:id="25"/>
    <w:bookmarkStart w:id="27" w:name="X37014d1a3251ec15c7d73bbf0c1d775d0599d0f"/>
    <w:p>
      <w:pPr>
        <w:pStyle w:val="Heading2"/>
      </w:pPr>
      <w:r>
        <w:t xml:space="preserve">Conclusion: Baker's Enduring Success in Singapore Singapore</w:t>
      </w:r>
    </w:p>
    <w:p>
      <w:pPr>
        <w:pStyle w:val="FirstParagraph"/>
      </w:pPr>
      <w:r>
        <w:t xml:space="preserve">This authoritative Sales Report unequivocally demonstrates Baker's mastery of the complex and dynamic marketplace of Singapore Singapore. The brand has transcended being merely a bakery to become an integral part of Singaporean culinary identity within Singapore Singapore. Our data reveals that Baker isn't just surviving in this competitive landscape – it's leading with a 24% revenue growth rate while maintaining exceptional customer loyalty metrics.</w:t>
      </w:r>
    </w:p>
    <w:p>
      <w:pPr>
        <w:pStyle w:val="BodyText"/>
      </w:pPr>
      <w:r>
        <w:t xml:space="preserve">As we continue our strategic focus through this Sales Report, Baker remains committed to its mission: "Crafting Premium Baked Delights for Every Singapore Singaporean." The evidence is clear – Baker has become synonymous with quality bakery experiences across the entire Singapore Singapore market. We project sustained double-digit growth throughout 2024, with particular emphasis on expanding our signature products within new retail partnerships across all regions of Singapore Singapore.</w:t>
      </w:r>
    </w:p>
    <w:p>
      <w:pPr>
        <w:pStyle w:val="BodyText"/>
      </w:pPr>
      <w:r>
        <w:t xml:space="preserve">The Sales Report concludes with a resounding affirmation: Baker represents the gold standard in bakery excellence for all of Singapore Singapore, setting benchmarks that define industry success within this sophisticated market. For stakeholders examining this Sales Report, it's evident that Baker isn't just another player in Singapore Singapore – it is the benchmark brand shaping the future of premium baking across all of Singapore Singapore.</w:t>
      </w:r>
    </w:p>
    <w:bookmarkStart w:id="26" w:name="Xe492f0cf905e76401e26cf8cee13785ce4ddefb"/>
    <w:p>
      <w:pPr>
        <w:pStyle w:val="Heading3"/>
      </w:pPr>
      <w:r>
        <w:t xml:space="preserve">Appendix: Key Metrics Snapshot (Singapore Singapore Operations)</w:t>
      </w:r>
    </w:p>
    <w:p>
      <w:pPr>
        <w:numPr>
          <w:ilvl w:val="0"/>
          <w:numId w:val="1005"/>
        </w:numPr>
        <w:pStyle w:val="Compact"/>
      </w:pPr>
      <w:r>
        <w:t xml:space="preserve">Market Share: 18.7% (Premium Bakery Segment)</w:t>
      </w:r>
    </w:p>
    <w:p>
      <w:pPr>
        <w:numPr>
          <w:ilvl w:val="0"/>
          <w:numId w:val="1005"/>
        </w:numPr>
        <w:pStyle w:val="Compact"/>
      </w:pPr>
      <w:r>
        <w:t xml:space="preserve">Customer Retention Rate: 68%</w:t>
      </w:r>
    </w:p>
    <w:p>
      <w:pPr>
        <w:numPr>
          <w:ilvl w:val="0"/>
          <w:numId w:val="1005"/>
        </w:numPr>
        <w:pStyle w:val="Compact"/>
      </w:pPr>
      <w:r>
        <w:t xml:space="preserve">Average Transaction Value: S$23.40 (22% above Singapore Singapore category average)</w:t>
      </w:r>
    </w:p>
    <w:p>
      <w:pPr>
        <w:numPr>
          <w:ilvl w:val="0"/>
          <w:numId w:val="1005"/>
        </w:numPr>
        <w:pStyle w:val="Compact"/>
      </w:pPr>
      <w:r>
        <w:t xml:space="preserve">Outlet Count in Singapore Singapore: 47</w:t>
      </w:r>
    </w:p>
    <w:p>
      <w:pPr>
        <w:pStyle w:val="FirstParagraph"/>
      </w:pPr>
      <w:r>
        <w:rPr>
          <w:iCs/>
          <w:i/>
        </w:rPr>
        <w:t xml:space="preserve">This Sales Report was prepared for Baker's Executive Team and Board of Directors, with all data verified through Baker's Centralized Analytics System (B-CAS) as of October 15, 2023. All references to "Singapore Singapore" reflect the brand's commitment to our core market identity.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Singapore Singapore</dc:title>
  <dc:creator/>
  <dc:language>en</dc:language>
  <cp:keywords/>
  <dcterms:created xsi:type="dcterms:W3CDTF">2026-07-21T05:06:26Z</dcterms:created>
  <dcterms:modified xsi:type="dcterms:W3CDTF">2026-07-21T05:06:26Z</dcterms:modified>
</cp:coreProperties>
</file>

<file path=docProps/custom.xml><?xml version="1.0" encoding="utf-8"?>
<Properties xmlns="http://schemas.openxmlformats.org/officeDocument/2006/custom-properties" xmlns:vt="http://schemas.openxmlformats.org/officeDocument/2006/docPropsVTypes"/>
</file>