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02eb45b1c0f0691135cb96fbcd3e858c90888b1"/>
    <w:p>
      <w:pPr>
        <w:pStyle w:val="Heading1"/>
      </w:pPr>
      <w:r>
        <w:t xml:space="preserve">Sales Report: Baker's Performance in South Africa Cape Town Market (Q3 2023)</w:t>
      </w:r>
    </w:p>
    <w:p>
      <w:pPr>
        <w:pStyle w:val="FirstParagraph"/>
      </w:pPr>
      <w:r>
        <w:rPr>
          <w:bCs/>
          <w:b/>
        </w:rPr>
        <w:t xml:space="preserve">Prepared For:</w:t>
      </w:r>
      <w:r>
        <w:t xml:space="preserve"> </w:t>
      </w:r>
      <w:r>
        <w:t xml:space="preserve">Executive Leadership, Baker Holdings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Baker in South Africa Cape Town during Q3 2023. Baker has established itself as a leading provider of premium bakery solutions across the Cape Town metropolitan area, serving both commercial clients and retail consumers. Despite challenging economic conditions in South Africa, our Cape Town operations achieved a remarkable 18% year-on-year sales growth, significantly outperforming regional benchmarks. The report highlights strategic successes in expanding our artisanal bread portfolio, strengthening partnerships with key hospitality clients across Cape Town's tourism sector, and implementing digital sales channels that resonated strongly with urban consumers. Baker's commitment to local sourcing and community engagement has been instrumental in building brand loyalty within South Africa Cape Town's diverse market landscape. This report serves as a critical analysis of our performance trajectory and outlines actionable insights for sustained growth in the Cape Town market.</w:t>
      </w:r>
    </w:p>
    <w:bookmarkEnd w:id="20"/>
    <w:bookmarkStart w:id="21" w:name="Xdbd2192cb19e0dac6342bc6b7ccbc8a7fb2433d"/>
    <w:p>
      <w:pPr>
        <w:pStyle w:val="Heading2"/>
      </w:pPr>
      <w:r>
        <w:t xml:space="preserve">II. Sales Performance: Key Metrics (Cape Town Operations)</w:t>
      </w:r>
    </w:p>
    <w:p>
      <w:pPr>
        <w:pStyle w:val="FirstParagraph"/>
      </w:pPr>
      <w:r>
        <w:t xml:space="preserve">Baker's South Africa Cape Town operations reported total revenue of ZAR 4,850,000 for Q3 2023, up from ZAR 4,115,000 in the previous quarter. The commercial segment (hotels, restaurants and corporate cafeterias) contributed 62% of total sales (ZAR 3.01M), while retail channel sales grew by an impressive 27% to ZAR 1.84M through our flagship Cape Town bakery outlets and e-commerce platform. Notable achievements include:</w:t>
      </w:r>
    </w:p>
    <w:p>
      <w:pPr>
        <w:numPr>
          <w:ilvl w:val="0"/>
          <w:numId w:val="1001"/>
        </w:numPr>
        <w:pStyle w:val="Compact"/>
      </w:pPr>
      <w:r>
        <w:rPr>
          <w:bCs/>
          <w:b/>
        </w:rPr>
        <w:t xml:space="preserve">Product Category Growth:</w:t>
      </w:r>
      <w:r>
        <w:t xml:space="preserve"> </w:t>
      </w:r>
      <w:r>
        <w:t xml:space="preserve">Artisan sourdough breads surged by 41% as Cape Town consumers embraced premium baked goods, driven by the city's growing foodie culture.</w:t>
      </w:r>
    </w:p>
    <w:p>
      <w:pPr>
        <w:numPr>
          <w:ilvl w:val="0"/>
          <w:numId w:val="1001"/>
        </w:numPr>
        <w:pStyle w:val="Compact"/>
      </w:pPr>
      <w:r>
        <w:rPr>
          <w:bCs/>
          <w:b/>
        </w:rPr>
        <w:t xml:space="preserve">Key Client Expansion:</w:t>
      </w:r>
      <w:r>
        <w:t xml:space="preserve"> </w:t>
      </w:r>
      <w:r>
        <w:t xml:space="preserve">Secured new contracts with 12 major hospitality partners across Cape Town, including the newly opened V&amp;A Waterfront hotels and top-rated restaurants like The Test Kitchen.</w:t>
      </w:r>
    </w:p>
    <w:p>
      <w:pPr>
        <w:numPr>
          <w:ilvl w:val="0"/>
          <w:numId w:val="1001"/>
        </w:numPr>
        <w:pStyle w:val="Compact"/>
      </w:pPr>
      <w:r>
        <w:rPr>
          <w:bCs/>
          <w:b/>
        </w:rPr>
        <w:t xml:space="preserve">Market Penetration:</w:t>
      </w:r>
      <w:r>
        <w:t xml:space="preserve"> </w:t>
      </w:r>
      <w:r>
        <w:t xml:space="preserve">Increased retail market share in Cape Town from 18% to 24% among premium bakery brands, surpassing industry average growth of 9%.</w:t>
      </w:r>
    </w:p>
    <w:bookmarkEnd w:id="21"/>
    <w:bookmarkStart w:id="22" w:name="X4944761de712a00c4790270614798e957b59e8c"/>
    <w:p>
      <w:pPr>
        <w:pStyle w:val="Heading2"/>
      </w:pPr>
      <w:r>
        <w:t xml:space="preserve">III. South Africa Cape Town Market Analysis</w:t>
      </w:r>
    </w:p>
    <w:p>
      <w:pPr>
        <w:pStyle w:val="FirstParagraph"/>
      </w:pPr>
      <w:r>
        <w:t xml:space="preserve">Cape Town's unique economic and cultural environment presented both opportunities and challenges for Baker. The city's status as a global tourism destination (receiving 3.7 million international visitors in Q3) created significant demand for high-quality bakery products in the hospitality sector. However, rising flour costs (+12% YoY in South Africa) and electricity tariffs impacted operational margins. Baker responded by:</w:t>
      </w:r>
    </w:p>
    <w:p>
      <w:pPr>
        <w:numPr>
          <w:ilvl w:val="0"/>
          <w:numId w:val="1002"/>
        </w:numPr>
        <w:pStyle w:val="Compact"/>
      </w:pPr>
      <w:r>
        <w:t xml:space="preserve">Establishing partnerships with local Western Cape grain suppliers to secure 35% of our wheat needs directly, reducing import dependency and supporting South African agriculture.</w:t>
      </w:r>
    </w:p>
    <w:p>
      <w:pPr>
        <w:numPr>
          <w:ilvl w:val="0"/>
          <w:numId w:val="1002"/>
        </w:numPr>
        <w:pStyle w:val="Compact"/>
      </w:pPr>
      <w:r>
        <w:t xml:space="preserve">Implementing energy-efficient ovens at our Cape Town production facility, cutting utility costs by 18% while maintaining product quality.</w:t>
      </w:r>
    </w:p>
    <w:p>
      <w:pPr>
        <w:numPr>
          <w:ilvl w:val="0"/>
          <w:numId w:val="1002"/>
        </w:numPr>
        <w:pStyle w:val="Compact"/>
      </w:pPr>
      <w:r>
        <w:t xml:space="preserve">Leveraging Cape Town's strong coffee culture through co-branded "Baker &amp; Coffee" experiences at 5 key locations in the city's CBD and Camps Bay.</w:t>
      </w:r>
    </w:p>
    <w:p>
      <w:pPr>
        <w:pStyle w:val="FirstParagraph"/>
      </w:pPr>
      <w:r>
        <w:t xml:space="preserve">The report identifies Cape Town as Baker's most profitable regional market in South Africa, contributing 47% of national revenue. The city's demographic profile – with high disposable income, strong food service industry (employing 18% of Cape Town's workforce), and growing health-conscious consumers – aligns perfectly with Baker's premium product positioning.</w:t>
      </w:r>
    </w:p>
    <w:bookmarkEnd w:id="22"/>
    <w:bookmarkStart w:id="23" w:name="X9c4a769c8c9ae4dc81f415544f5efc0ea6f5d31"/>
    <w:p>
      <w:pPr>
        <w:pStyle w:val="Heading2"/>
      </w:pPr>
      <w:r>
        <w:t xml:space="preserve">IV. Challenges Specific to South Africa Cape Town Operations</w:t>
      </w:r>
    </w:p>
    <w:p>
      <w:pPr>
        <w:pStyle w:val="FirstParagraph"/>
      </w:pPr>
      <w:r>
        <w:t xml:space="preserve">Despite positive performance, several challenges emerged in our South Africa Cape Town operations that require strategic attention:</w:t>
      </w:r>
    </w:p>
    <w:p>
      <w:pPr>
        <w:numPr>
          <w:ilvl w:val="0"/>
          <w:numId w:val="1003"/>
        </w:numPr>
        <w:pStyle w:val="Compact"/>
      </w:pPr>
      <w:r>
        <w:rPr>
          <w:bCs/>
          <w:b/>
        </w:rPr>
        <w:t xml:space="preserve">Labor Market Pressures:</w:t>
      </w:r>
      <w:r>
        <w:t xml:space="preserve"> </w:t>
      </w:r>
      <w:r>
        <w:t xml:space="preserve">Rising wage demands in the Western Cape (14% increase for bakery staff) impacted staffing costs. Baker addressed this through targeted upskilling programs with local community colleges.</w:t>
      </w:r>
    </w:p>
    <w:p>
      <w:pPr>
        <w:numPr>
          <w:ilvl w:val="0"/>
          <w:numId w:val="1003"/>
        </w:numPr>
        <w:pStyle w:val="Compact"/>
      </w:pPr>
      <w:r>
        <w:rPr>
          <w:bCs/>
          <w:b/>
        </w:rPr>
        <w:t xml:space="preserve">Logistics Constraints:</w:t>
      </w:r>
      <w:r>
        <w:t xml:space="preserve"> </w:t>
      </w:r>
      <w:r>
        <w:t xml:space="preserve">Heavy traffic congestion in Cape Town's morning rush hours delayed deliveries to 8% of retail partners. Solution: Implemented dynamic routing software and shifted delivery schedules to off-peak hours.</w:t>
      </w:r>
    </w:p>
    <w:bookmarkEnd w:id="23"/>
    <w:bookmarkStart w:id="24" w:name="Xcbf404114ecc72ff5ebc34157bbdbc867cfd9c3"/>
    <w:p>
      <w:pPr>
        <w:pStyle w:val="Heading2"/>
      </w:pPr>
      <w:r>
        <w:t xml:space="preserve">V. Strategic Recommendations for Baker in Cape Town</w:t>
      </w:r>
    </w:p>
    <w:p>
      <w:pPr>
        <w:pStyle w:val="FirstParagraph"/>
      </w:pPr>
      <w:r>
        <w:t xml:space="preserve">Based on Q3 analysis, the following recommendations will strengthen Baker's position in South Africa Cape Town:</w:t>
      </w:r>
    </w:p>
    <w:p>
      <w:pPr>
        <w:numPr>
          <w:ilvl w:val="0"/>
          <w:numId w:val="1004"/>
        </w:numPr>
        <w:pStyle w:val="Compact"/>
      </w:pPr>
      <w:r>
        <w:rPr>
          <w:bCs/>
          <w:b/>
        </w:rPr>
        <w:t xml:space="preserve">Expand Artisanal Product Line:</w:t>
      </w:r>
      <w:r>
        <w:t xml:space="preserve"> </w:t>
      </w:r>
      <w:r>
        <w:t xml:space="preserve">Develop a dedicated "Cape Heritage" range featuring local ingredients like Karoo lamb (for specialty pastries) and organic Tulbagh grapes, capitalizing on Cape Town's agricultural uniqueness.</w:t>
      </w:r>
    </w:p>
    <w:p>
      <w:pPr>
        <w:numPr>
          <w:ilvl w:val="0"/>
          <w:numId w:val="1004"/>
        </w:numPr>
        <w:pStyle w:val="Compact"/>
      </w:pPr>
      <w:r>
        <w:rPr>
          <w:bCs/>
          <w:b/>
        </w:rPr>
        <w:t xml:space="preserve">Enhance Digital Engagement:</w:t>
      </w:r>
      <w:r>
        <w:t xml:space="preserve"> </w:t>
      </w:r>
      <w:r>
        <w:t xml:space="preserve">Launch a loyalty app with Cape Town-specific promotions (e.g., "Sunday Brunch Deals" at popular beachfront cafes), targeting the city's high smartphone penetration rate (94%).</w:t>
      </w:r>
    </w:p>
    <w:p>
      <w:pPr>
        <w:numPr>
          <w:ilvl w:val="0"/>
          <w:numId w:val="1004"/>
        </w:numPr>
        <w:pStyle w:val="Compact"/>
      </w:pPr>
      <w:r>
        <w:rPr>
          <w:bCs/>
          <w:b/>
        </w:rPr>
        <w:t xml:space="preserve">Strengthen Community Partnerships:</w:t>
      </w:r>
      <w:r>
        <w:t xml:space="preserve"> </w:t>
      </w:r>
      <w:r>
        <w:t xml:space="preserve">Collaborate with Cape Town's Food Bank and local schools for "Baker Skills Academies," addressing youth unemployment while building brand goodwill in South Africa.</w:t>
      </w:r>
    </w:p>
    <w:p>
      <w:pPr>
        <w:numPr>
          <w:ilvl w:val="0"/>
          <w:numId w:val="1004"/>
        </w:numPr>
        <w:pStyle w:val="Compact"/>
      </w:pPr>
      <w:r>
        <w:rPr>
          <w:bCs/>
          <w:b/>
        </w:rPr>
        <w:t xml:space="preserve">Optimize Supply Chain:</w:t>
      </w:r>
      <w:r>
        <w:t xml:space="preserve"> </w:t>
      </w:r>
      <w:r>
        <w:t xml:space="preserve">Establish a dedicated distribution hub in the Cape Town Industrial Area to cut delivery times by 35% and reduce fuel costs.</w:t>
      </w:r>
    </w:p>
    <w:bookmarkEnd w:id="24"/>
    <w:bookmarkStart w:id="25" w:name="vi.-conclusion"/>
    <w:p>
      <w:pPr>
        <w:pStyle w:val="Heading2"/>
      </w:pPr>
      <w:r>
        <w:t xml:space="preserve">VI. Conclusion</w:t>
      </w:r>
    </w:p>
    <w:p>
      <w:pPr>
        <w:pStyle w:val="FirstParagraph"/>
      </w:pPr>
      <w:r>
        <w:t xml:space="preserve">Baker's performance in South Africa Cape Town during Q3 2023 demonstrates exceptional market execution despite regional economic headwinds. Our strategic focus on local partnerships, premium product innovation, and community investment has solidified Baker as a trusted brand within Cape Town's culinary ecosystem. The success in the South Africa Cape Town market provides a powerful blueprint for national expansion across other key urban centers like Johannesburg and Durban. As we move into Q4 2023, Baker will intensify its commitment to the Cape Town community through targeted initiatives including hosting "Cape Town Bread Fest" at the City Bowl – an event celebrating South Africa's baking heritage while driving new customer acquisition.</w:t>
      </w:r>
    </w:p>
    <w:p>
      <w:pPr>
        <w:pStyle w:val="BodyText"/>
      </w:pPr>
      <w:r>
        <w:t xml:space="preserve">This Sales Report confirms that Baker is not merely operating in South Africa Cape Town; we are actively shaping the city's food landscape through sustainable business practices and authentic community engagement. Our continued success in this vibrant market will directly contribute to Baker's vision of becoming Africa's leading bakery brand. We recommend full approval of the Q4 strategic initiatives outlined above to sustain this momentum.</w:t>
      </w:r>
    </w:p>
    <w:p>
      <w:pPr>
        <w:pStyle w:val="BodyText"/>
      </w:pPr>
      <w:r>
        <w:rPr>
          <w:bCs/>
          <w:b/>
        </w:rPr>
        <w:t xml:space="preserve">Prepared by:</w:t>
      </w:r>
      <w:r>
        <w:t xml:space="preserve"> </w:t>
      </w:r>
      <w:r>
        <w:t xml:space="preserve">Cape Town Sales Operations Team, Baker Holdings</w:t>
      </w:r>
      <w:r>
        <w:br/>
      </w:r>
      <w:r>
        <w:rPr>
          <w:bCs/>
          <w:b/>
        </w:rPr>
        <w:t xml:space="preserve">Verified by:</w:t>
      </w:r>
      <w:r>
        <w:t xml:space="preserve"> </w:t>
      </w:r>
      <w:r>
        <w:t xml:space="preserve">National Sales Director, Baker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South Africa Cape Town</dc:title>
  <dc:creator/>
  <dc:language>en</dc:language>
  <cp:keywords/>
  <dcterms:created xsi:type="dcterms:W3CDTF">2026-07-23T18:08:02Z</dcterms:created>
  <dcterms:modified xsi:type="dcterms:W3CDTF">2026-07-23T18:08:02Z</dcterms:modified>
</cp:coreProperties>
</file>

<file path=docProps/custom.xml><?xml version="1.0" encoding="utf-8"?>
<Properties xmlns="http://schemas.openxmlformats.org/officeDocument/2006/custom-properties" xmlns:vt="http://schemas.openxmlformats.org/officeDocument/2006/docPropsVTypes"/>
</file>