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in</w:t>
      </w:r>
      <w:r>
        <w:t xml:space="preserve"> </w:t>
      </w:r>
      <w:r>
        <w:t xml:space="preserve">Switzerland</w:t>
      </w:r>
      <w:r>
        <w:t xml:space="preserve"> </w:t>
      </w:r>
      <w:r>
        <w:t xml:space="preserve">Zurich</w:t>
      </w:r>
      <w:r>
        <w:t xml:space="preserve"> </w:t>
      </w:r>
      <w:r>
        <w:t xml:space="preserve">Market</w:t>
      </w:r>
    </w:p>
    <w:bookmarkStart w:id="27" w:name="X10b4bc97a3297f42c7e5cc728fdd67c7b627e6d"/>
    <w:p>
      <w:pPr>
        <w:pStyle w:val="Heading1"/>
      </w:pPr>
      <w:r>
        <w:t xml:space="preserve">Comprehensive Sales Report: Baker's Performance and Strategic Outlook in Switzerland Zurich (2023-2024)</w:t>
      </w:r>
    </w:p>
    <w:bookmarkStart w:id="20" w:name="Xc050445b008f5bd4dc79df3197324c48832909d"/>
    <w:p>
      <w:pPr>
        <w:pStyle w:val="Heading2"/>
      </w:pPr>
      <w:r>
        <w:t xml:space="preserve">Introduction: Establishing Baker's Presence in Zurich's Premium Market</w:t>
      </w:r>
    </w:p>
    <w:p>
      <w:pPr>
        <w:pStyle w:val="FirstParagraph"/>
      </w:pPr>
      <w:r>
        <w:t xml:space="preserve">This official Sales Report details the operational and commercial performance of Baker, a globally recognized specialty bakery brand, within the dynamic marketplace of Switzerland Zurich. As one of Europe's most affluent and discerning culinary hubs, Zurich represents a critical strategic market for Baker's international expansion. This document comprehensively analyzes sales metrics, consumer engagement patterns, competitive positioning, and growth opportunities specifically within the Switzerland Zurich territory. With Baker establishing its flagship boutique in Zürich Hauptbahnhof (main train station) in Q2 2023, this report serves as the definitive assessment of our market entry success and future trajectory. The Zurich market has consistently delivered exceptional returns for Baker, reinforcing our commitment to this premium Swiss location as a cornerstone of European operations.</w:t>
      </w:r>
    </w:p>
    <w:bookmarkEnd w:id="20"/>
    <w:bookmarkStart w:id="21" w:name="X62d98a4146f2fe0159e68ba376fe4896b26c6a8"/>
    <w:p>
      <w:pPr>
        <w:pStyle w:val="Heading2"/>
      </w:pPr>
      <w:r>
        <w:t xml:space="preserve">Market Context: Why Switzerland Zurich Demands Baker's Attention</w:t>
      </w:r>
    </w:p>
    <w:p>
      <w:pPr>
        <w:pStyle w:val="FirstParagraph"/>
      </w:pPr>
      <w:r>
        <w:t xml:space="preserve">Switzerland Zurich is not merely a location—it represents the pinnacle of luxury consumer behavior in Europe. As the financial capital and cultural epicenter of Switzerland, Zurich boasts a population exceeding 400,000 with an average household income surpassing CHF 150,000 annually. This creates an ideal environment for premium bakery products where quality perception directly correlates with price tolerance. Baker's entry into Switzerland Zurich strategically aligned with this market's unique characteristics: a population of sophisticated food enthusiasts who prioritize artisanal origins, ethical sourcing (78% actively seek locally sourced ingredients per 2023 Swiss Consumer Survey), and cultural authenticity. Unlike mass-market bakery chains, Baker's philosophy of "slow baking with heritage" resonated immediately with Zurich's cosmopolitan consumers. This Sales Report confirms that Baker has not just entered the Switzerland Zurich market—we have redefined expectations for premium bakery experiences in this territory.</w:t>
      </w:r>
    </w:p>
    <w:bookmarkEnd w:id="21"/>
    <w:bookmarkStart w:id="22" w:name="X92d31603606350575117dfaadd831dd36ce7354"/>
    <w:p>
      <w:pPr>
        <w:pStyle w:val="Heading2"/>
      </w:pPr>
      <w:r>
        <w:t xml:space="preserve">2023-2024 Sales Performance: Quantifiable Success in Zurich</w:t>
      </w:r>
    </w:p>
    <w:p>
      <w:pPr>
        <w:pStyle w:val="FirstParagraph"/>
      </w:pPr>
      <w:r>
        <w:t xml:space="preserve">The most compelling data from our Baker Switzerland Zurich operations reveals extraordinary growth metrics. In the first full fiscal year (January 1, 2023–December 31, 2023), Baker achieved CHF 4.8 million in revenue within Zurich alone—surpassing initial projections by 95%. This represents a staggering 317% year-over-year increase from our Q4 pre-launch trial phase (October-December 2022). Key drivers include:</w:t>
      </w:r>
    </w:p>
    <w:p>
      <w:pPr>
        <w:numPr>
          <w:ilvl w:val="0"/>
          <w:numId w:val="1001"/>
        </w:numPr>
        <w:pStyle w:val="Compact"/>
      </w:pPr>
      <w:r>
        <w:rPr>
          <w:bCs/>
          <w:b/>
        </w:rPr>
        <w:t xml:space="preserve">Flagship Boutique Performance</w:t>
      </w:r>
      <w:r>
        <w:t xml:space="preserve">: The Zürich Hauptbahnhof store consistently ranks among Switzerland's top 5 bakery locations, generating CHF 1.8 million in Q4 2023 alone (a 41% quarterly growth rate). This location serves as our Switzerland Zurich flagship, driving brand visibility through high foot traffic (over 30,000 daily visitors).</w:t>
      </w:r>
    </w:p>
    <w:p>
      <w:pPr>
        <w:numPr>
          <w:ilvl w:val="0"/>
          <w:numId w:val="1001"/>
        </w:numPr>
        <w:pStyle w:val="Compact"/>
      </w:pPr>
      <w:r>
        <w:t xml:space="preserve">Wholesale Expansion: Baker has secured contracts with 14 premium Zurich hotels (including the Dolder Grand and Baur au Lac) and 28 exclusive supermarkets (Migros Premium, Denner), contributing CHF 2.1 million in wholesale revenue for 2023.</w:t>
      </w:r>
    </w:p>
    <w:p>
      <w:pPr>
        <w:numPr>
          <w:ilvl w:val="0"/>
          <w:numId w:val="1001"/>
        </w:numPr>
        <w:pStyle w:val="Compact"/>
      </w:pPr>
      <w:r>
        <w:rPr>
          <w:bCs/>
          <w:b/>
        </w:rPr>
        <w:t xml:space="preserve">Consumer Loyalty</w:t>
      </w:r>
      <w:r>
        <w:t xml:space="preserve">: Baker's Zurich customer retention rate stands at 89% (vs. industry average of 65%), with our loyalty program (Baker Zurich Circle) boasting over 18,000 active members—a testament to our deep integration into the local community.</w:t>
      </w:r>
    </w:p>
    <w:p>
      <w:pPr>
        <w:pStyle w:val="FirstParagraph"/>
      </w:pPr>
      <w:r>
        <w:t xml:space="preserve">Notably, Baker's premium sourdough boules and seasonal Swiss-inspired pastries (like the "Zürich Chalet" cinnamon roll with local Engadine honey) achieved category-leading sales in Switzerland Zurich, capturing 27% market share in the luxury bakery segment. This Sales Report confirms that Baker has become synonymous with artisanal excellence in our Switzerland Zurich operations.</w:t>
      </w:r>
    </w:p>
    <w:bookmarkEnd w:id="22"/>
    <w:bookmarkStart w:id="23" w:name="X8adb486d528fc9b22e61a5ffda6de7aac4581e4"/>
    <w:p>
      <w:pPr>
        <w:pStyle w:val="Heading2"/>
      </w:pPr>
      <w:r>
        <w:t xml:space="preserve">Competitive Differentiation: Baker's Unique Value Proposition</w:t>
      </w:r>
    </w:p>
    <w:p>
      <w:pPr>
        <w:pStyle w:val="FirstParagraph"/>
      </w:pPr>
      <w:r>
        <w:t xml:space="preserve">In the fiercely competitive Swiss bakery landscape, Baker distinguishes itself through three pillars critical to Zurich consumers:</w:t>
      </w:r>
    </w:p>
    <w:p>
      <w:pPr>
        <w:numPr>
          <w:ilvl w:val="0"/>
          <w:numId w:val="1002"/>
        </w:numPr>
        <w:pStyle w:val="Compact"/>
      </w:pPr>
      <w:r>
        <w:rPr>
          <w:bCs/>
          <w:b/>
        </w:rPr>
        <w:t xml:space="preserve">Local Sourcing Partnerships</w:t>
      </w:r>
      <w:r>
        <w:t xml:space="preserve">: Collaborating with 17 Swiss family farms (including the renowned Schüpfen dairy and Glarus grain cooperatives) ensures traceability—a non-negotiable for Zurich's environmentally conscious consumers. 92% of Baker's Zurich ingredients now originate within a 50km radius.</w:t>
      </w:r>
    </w:p>
    <w:p>
      <w:pPr>
        <w:numPr>
          <w:ilvl w:val="0"/>
          <w:numId w:val="1002"/>
        </w:numPr>
        <w:pStyle w:val="Compact"/>
      </w:pPr>
      <w:r>
        <w:rPr>
          <w:bCs/>
          <w:b/>
        </w:rPr>
        <w:t xml:space="preserve">Cultural Integration</w:t>
      </w:r>
      <w:r>
        <w:t xml:space="preserve">: Baker actively participates in Zurich's culinary calendar (e.g., presenting at Zürich Food Festival 2023), developing limited editions like the "Lake Zurich" almond croissant featuring locally harvested pistachios. This cultural embedding has driven a 64% increase in social media engagement among Swiss customers.</w:t>
      </w:r>
    </w:p>
    <w:p>
      <w:pPr>
        <w:numPr>
          <w:ilvl w:val="0"/>
          <w:numId w:val="1002"/>
        </w:numPr>
        <w:pStyle w:val="Compact"/>
      </w:pPr>
      <w:r>
        <w:rPr>
          <w:bCs/>
          <w:b/>
        </w:rPr>
        <w:t xml:space="preserve">Experiential Retail</w:t>
      </w:r>
      <w:r>
        <w:t xml:space="preserve">: Our Zurich boutique features live baking demonstrations, German/Swiss language signage, and a "Bake-Your-Own" workshop program—a unique offering absent from competitors like Läderach or local bakeries. This experiential model accounts for 38% of our store revenue.</w:t>
      </w:r>
    </w:p>
    <w:p>
      <w:pPr>
        <w:pStyle w:val="FirstParagraph"/>
      </w:pPr>
      <w:r>
        <w:t xml:space="preserve">This strategic approach has enabled Baker to command premium pricing (22% above Zurich average) while maintaining exceptional customer satisfaction scores (4.8/5 on Swiss review platforms).</w:t>
      </w:r>
    </w:p>
    <w:bookmarkEnd w:id="23"/>
    <w:bookmarkStart w:id="24" w:name="X05795067357af15e5dc9f94a2bce35a6a5c2673"/>
    <w:p>
      <w:pPr>
        <w:pStyle w:val="Heading2"/>
      </w:pPr>
      <w:r>
        <w:t xml:space="preserve">Challenges and Strategic Imperatives for Baker in Switzerland Zurich</w:t>
      </w:r>
    </w:p>
    <w:p>
      <w:pPr>
        <w:pStyle w:val="FirstParagraph"/>
      </w:pPr>
      <w:r>
        <w:t xml:space="preserve">Despite remarkable success, our Sales Report identifies three critical areas requiring focused attention in 2024:</w:t>
      </w:r>
    </w:p>
    <w:p>
      <w:pPr>
        <w:numPr>
          <w:ilvl w:val="0"/>
          <w:numId w:val="1003"/>
        </w:numPr>
        <w:pStyle w:val="Compact"/>
      </w:pPr>
      <w:r>
        <w:rPr>
          <w:bCs/>
          <w:b/>
        </w:rPr>
        <w:t xml:space="preserve">Labor Cost Management</w:t>
      </w:r>
      <w:r>
        <w:t xml:space="preserve">: Zurich's strict wage regulations have increased labor costs by 18% year-over-year. Baker is addressing this through streamlined production processes while maintaining artisanal quality.</w:t>
      </w:r>
    </w:p>
    <w:p>
      <w:pPr>
        <w:numPr>
          <w:ilvl w:val="0"/>
          <w:numId w:val="1003"/>
        </w:numPr>
        <w:pStyle w:val="Compact"/>
      </w:pPr>
      <w:r>
        <w:rPr>
          <w:bCs/>
          <w:b/>
        </w:rPr>
        <w:t xml:space="preserve">Sustainability Certification</w:t>
      </w:r>
      <w:r>
        <w:t xml:space="preserve">: While 85% of Swiss consumers prioritize eco-certification, Baker's current certification (organic) falls short of Zurich's demand for full "Swiss Bio" accreditation. We are accelerating this initiative to meet market expectations by Q2 2024.</w:t>
      </w:r>
    </w:p>
    <w:p>
      <w:pPr>
        <w:numPr>
          <w:ilvl w:val="0"/>
          <w:numId w:val="1003"/>
        </w:numPr>
        <w:pStyle w:val="Compact"/>
      </w:pPr>
      <w:r>
        <w:rPr>
          <w:bCs/>
          <w:b/>
        </w:rPr>
        <w:t xml:space="preserve">Expansion Beyond Central Zurich</w:t>
      </w:r>
      <w:r>
        <w:t xml:space="preserve">: Current operations are concentrated in Zurich city center. The Sales Report recommends prioritizing second-tier locations (e.g., Zürich-West, Winterthur) to capture underserved affluent suburbs with similar demographic profiles.</w:t>
      </w:r>
    </w:p>
    <w:bookmarkEnd w:id="24"/>
    <w:bookmarkStart w:id="25" w:name="X61baae7b25aa1318c4bf3ad3b602554474b779f"/>
    <w:p>
      <w:pPr>
        <w:pStyle w:val="Heading2"/>
      </w:pPr>
      <w:r>
        <w:t xml:space="preserve">Forward-Looking Strategy: Baker's 2024 Roadmap for Switzerland Zurich</w:t>
      </w:r>
    </w:p>
    <w:p>
      <w:pPr>
        <w:pStyle w:val="FirstParagraph"/>
      </w:pPr>
      <w:r>
        <w:t xml:space="preserve">Based on this comprehensive Sales Report, Baker will implement a three-pillar strategy for continued dominance in Switzerland Zurich:</w:t>
      </w:r>
    </w:p>
    <w:p>
      <w:pPr>
        <w:numPr>
          <w:ilvl w:val="0"/>
          <w:numId w:val="1004"/>
        </w:numPr>
        <w:pStyle w:val="Compact"/>
      </w:pPr>
      <w:r>
        <w:rPr>
          <w:bCs/>
          <w:b/>
        </w:rPr>
        <w:t xml:space="preserve">Product Innovation</w:t>
      </w:r>
      <w:r>
        <w:t xml:space="preserve">: Launching "Baker Zurich Editions" line featuring seasonal Swiss ingredients (e.g., Val Müstair chestnut bread for autumn 2024) to deepen local relevance.</w:t>
      </w:r>
    </w:p>
    <w:p>
      <w:pPr>
        <w:numPr>
          <w:ilvl w:val="0"/>
          <w:numId w:val="1004"/>
        </w:numPr>
        <w:pStyle w:val="Compact"/>
      </w:pPr>
      <w:r>
        <w:t xml:space="preserve">Digital Integration: Expanding our mobile app with Zurich-specific features—real-time bakery stock updates for Zürich neighborhoods and virtual baking classes in German/Swiss dialects.</w:t>
      </w:r>
    </w:p>
    <w:p>
      <w:pPr>
        <w:numPr>
          <w:ilvl w:val="0"/>
          <w:numId w:val="1004"/>
        </w:numPr>
        <w:pStyle w:val="Compact"/>
      </w:pPr>
      <w:r>
        <w:rPr>
          <w:bCs/>
          <w:b/>
        </w:rPr>
        <w:t xml:space="preserve">Community Investment</w:t>
      </w:r>
      <w:r>
        <w:t xml:space="preserve">: Partnering with Zurich's culinary schools (e.g., Küchenchefs Academy) to establish Baker's Scholarship Program, reinforcing our commitment to Switzerland Zurich's food ecosystem.</w:t>
      </w:r>
    </w:p>
    <w:p>
      <w:pPr>
        <w:pStyle w:val="FirstParagraph"/>
      </w:pPr>
      <w:r>
        <w:t xml:space="preserve">Our 2024 financial forecast projects CHF 6.5 million in Zurich revenue (a 35% increase), with a target of capturing 35% market share in the luxury bakery segment. This ambitious goal is achievable through our proven understanding of Switzerland Zurich's unique consumer psyche—a market where Baker has become more than a vendor; it is now an integral part of Zurich's culinary identity.</w:t>
      </w:r>
    </w:p>
    <w:bookmarkEnd w:id="25"/>
    <w:bookmarkStart w:id="26" w:name="Xb328d7d79a25ac244cdc093b929a9a92ffce3fc"/>
    <w:p>
      <w:pPr>
        <w:pStyle w:val="Heading2"/>
      </w:pPr>
      <w:r>
        <w:t xml:space="preserve">Conclusion: Baker as Switzerland Zurich's Bakery Standard</w:t>
      </w:r>
    </w:p>
    <w:p>
      <w:pPr>
        <w:pStyle w:val="FirstParagraph"/>
      </w:pPr>
      <w:r>
        <w:t xml:space="preserve">This Sales Report unequivocally demonstrates that Baker has not merely succeeded in Switzerland Zurich—it has redefined the premium bakery standard. The exceptional growth metrics, cultural integration, and consumer loyalty witnessed in our Zurich operations validate our market entry strategy. As we move into 2024, Baker remains steadfastly committed to Zurich as a flagship territory where quality meets Swiss precision. Every sale generated through Baker's Switzerland Zurich operations represents more than revenue; it embodies the successful fusion of global bakery expertise with authentic Swiss craftsmanship. For investors and stakeholders, this report confirms that Baker is not just a player in Switzerland Zurich—Baker has become the benchmark for excellence in this critical European market.</w:t>
      </w:r>
    </w:p>
    <w:p>
      <w:pPr>
        <w:pStyle w:val="BodyText"/>
      </w:pPr>
      <w:r>
        <w:rPr>
          <w:iCs/>
          <w:i/>
        </w:rPr>
        <w:t xml:space="preserve">Prepared by: Baker Global Sales Strategy Team</w:t>
      </w:r>
      <w:r>
        <w:br/>
      </w:r>
      <w:r>
        <w:rPr>
          <w:iCs/>
          <w:i/>
        </w:rPr>
        <w:t xml:space="preserve">Date: April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in Switzerland Zurich Market</dc:title>
  <dc:creator/>
  <dc:language>en</dc:language>
  <cp:keywords/>
  <dcterms:created xsi:type="dcterms:W3CDTF">2025-12-09T12:38:17Z</dcterms:created>
  <dcterms:modified xsi:type="dcterms:W3CDTF">2025-12-09T12:38:17Z</dcterms:modified>
</cp:coreProperties>
</file>

<file path=docProps/custom.xml><?xml version="1.0" encoding="utf-8"?>
<Properties xmlns="http://schemas.openxmlformats.org/officeDocument/2006/custom-properties" xmlns:vt="http://schemas.openxmlformats.org/officeDocument/2006/docPropsVTypes"/>
</file>