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Q4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Baker</w:t>
      </w:r>
      <w:r>
        <w:t xml:space="preserve"> </w:t>
      </w:r>
      <w:r>
        <w:t xml:space="preserve">Operations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X1402aa2bfdae9414d058fd483391655f70a40b6"/>
    <w:p>
      <w:pPr>
        <w:pStyle w:val="Heading1"/>
      </w:pPr>
      <w:r>
        <w:t xml:space="preserve">Q4 2023 Sales Performance Report: Baker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15, 2024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Baker Global Operations |</w:t>
      </w:r>
      <w:r>
        <w:t xml:space="preserve"> </w:t>
      </w:r>
      <w:r>
        <w:rPr>
          <w:bCs/>
          <w:b/>
        </w:rPr>
        <w:t xml:space="preserve">Location Focus:</w:t>
      </w:r>
      <w:r>
        <w:t xml:space="preserve"> </w:t>
      </w:r>
      <w:r>
        <w:t xml:space="preserve">Ankara, Turkey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fourth quarter of 2023 marked a significant milestone for Baker's operations in Ankara, Turkey. Achieving a remarkable 18.7% year-over-year sales growth and securing the #1 market position in premium bakery segment within the Ankara metropolitan area, this performance underscores our strategic pivot toward localized product innovation and community engagement. With total Q4 revenue reaching ₺28.5 million (approximately $1.25 million USD), Baker's Ankara operations have not only exceeded regional targets but also become a benchmark for our entire Turkey portfolio.</w:t>
      </w:r>
    </w:p>
    <w:p>
      <w:pPr>
        <w:pStyle w:val="BodyText"/>
      </w:pPr>
      <w:r>
        <w:rPr>
          <w:bCs/>
          <w:b/>
        </w:rPr>
        <w:t xml:space="preserve">Key Achievement:</w:t>
      </w:r>
      <w:r>
        <w:t xml:space="preserve"> </w:t>
      </w:r>
      <w:r>
        <w:t xml:space="preserve">First quarter in Baker's Turkey history where Ankara single-handedly contributed 34% of the national sales volume, demonstrating exceptional market penetration in the capital city. This success was driven by targeted expansion into university districts and corporate partnerships.</w:t>
      </w:r>
    </w:p>
    <w:bookmarkEnd w:id="20"/>
    <w:bookmarkStart w:id="22" w:name="X5892846626bf4d535b727f5f4d0602be1b49026"/>
    <w:p>
      <w:pPr>
        <w:pStyle w:val="Heading2"/>
      </w:pPr>
      <w:r>
        <w:t xml:space="preserve">Q4 2023 Sales Performance: Ankara Breakdown</w:t>
      </w:r>
    </w:p>
    <w:p>
      <w:pPr>
        <w:pStyle w:val="FirstParagraph"/>
      </w:pPr>
      <w:r>
        <w:t xml:space="preserve">Product Category</w:t>
      </w:r>
    </w:p>
    <w:p>
      <w:pPr>
        <w:pStyle w:val="BodyText"/>
      </w:pPr>
      <w:r>
        <w:t xml:space="preserve">Q4 2023 Revenue (₺)</w:t>
      </w:r>
    </w:p>
    <w:p>
      <w:pPr>
        <w:pStyle w:val="BodyText"/>
      </w:pPr>
      <w:r>
        <w:t xml:space="preserve">% YoY Change</w:t>
      </w:r>
    </w:p>
    <w:p>
      <w:pPr>
        <w:pStyle w:val="BodyText"/>
      </w:pPr>
      <w:r>
        <w:t xml:space="preserve">Market Share (Ankara)</w:t>
      </w:r>
    </w:p>
    <w:p>
      <w:pPr>
        <w:pStyle w:val="BodyText"/>
      </w:pPr>
      <w:r>
        <w:t xml:space="preserve">Premium Artisan Bread</w:t>
      </w:r>
    </w:p>
    <w:p>
      <w:pPr>
        <w:pStyle w:val="BodyText"/>
      </w:pPr>
      <w:r>
        <w:t xml:space="preserve">11,250,000</w:t>
      </w:r>
    </w:p>
    <w:p>
      <w:pPr>
        <w:pStyle w:val="BodyText"/>
      </w:pPr>
      <w:r>
        <w:t xml:space="preserve">+24.3%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Sweet Treats &amp; Pastries</w:t>
      </w:r>
    </w:p>
    <w:p>
      <w:pPr>
        <w:pStyle w:val="BodyText"/>
      </w:pPr>
      <w:r>
        <w:t xml:space="preserve">8,750,000</w:t>
      </w:r>
    </w:p>
    <w:p>
      <w:pPr>
        <w:pStyle w:val="BodyText"/>
      </w:pPr>
      <w:r>
        <w:t xml:space="preserve">+15.8%</w:t>
      </w:r>
    </w:p>
    <w:p>
      <w:pPr>
        <w:pStyle w:val="BodyText"/>
      </w:pPr>
      <w:r>
        <w:t xml:space="preserve">37%</w:t>
      </w:r>
    </w:p>
    <w:p>
      <w:pPr>
        <w:pStyle w:val="BodyText"/>
      </w:pPr>
      <w:r>
        <w:t xml:space="preserve">Coffee &amp; Beverage Pairings</w:t>
      </w:r>
    </w:p>
    <w:p>
      <w:pPr>
        <w:pStyle w:val="BodyText"/>
      </w:pPr>
      <w:r>
        <w:t xml:space="preserve">4,250,000</w:t>
      </w:r>
      <w:r>
        <w:t xml:space="preserve"> </w:t>
      </w:r>
      <w:r>
        <w:t xml:space="preserve">45%</w:t>
      </w:r>
    </w:p>
    <w:p>
      <w:pPr>
        <w:pStyle w:val="BodyText"/>
      </w:pPr>
      <w:r>
        <w:rPr>
          <w:bCs/>
          <w:b/>
        </w:rPr>
        <w:t xml:space="preserve">Total Q4 Revenue</w:t>
      </w:r>
    </w:p>
    <w:p>
      <w:pPr>
        <w:pStyle w:val="BodyText"/>
      </w:pPr>
      <w:r>
        <w:rPr>
          <w:bCs/>
          <w:b/>
        </w:rPr>
        <w:t xml:space="preserve">24,250,000</w:t>
      </w:r>
    </w:p>
    <w:p>
      <w:pPr>
        <w:pStyle w:val="BodyText"/>
      </w:pPr>
      <w:r>
        <w:rPr>
          <w:bCs/>
          <w:b/>
        </w:rPr>
        <w:t xml:space="preserve">+18.7%</w:t>
      </w:r>
    </w:p>
    <w:p>
      <w:pPr>
        <w:pStyle w:val="BodyText"/>
      </w:pPr>
      <w:r>
        <w:rPr>
          <w:bCs/>
          <w:b/>
        </w:rPr>
        <w:t xml:space="preserve">39% (Ankara Premium Bakery Market)</w:t>
      </w:r>
    </w:p>
    <w:bookmarkStart w:id="21" w:name="key-drivers-of-success-in-ankara"/>
    <w:p>
      <w:pPr>
        <w:pStyle w:val="Heading3"/>
      </w:pPr>
      <w:r>
        <w:t xml:space="preserve">Key Drivers of Success in Ankara</w:t>
      </w:r>
    </w:p>
    <w:p>
      <w:pPr>
        <w:pStyle w:val="FirstParagraph"/>
      </w:pPr>
      <w:r>
        <w:t xml:space="preserve">The exceptional performance in Turkey's capital can be attributed to three strategic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Product Innovation:</w:t>
      </w:r>
      <w:r>
        <w:t xml:space="preserve"> </w:t>
      </w:r>
      <w:r>
        <w:t xml:space="preserve">Baker Ankara developed the "Ankara Heritage Collection" featuring traditional Turkish ingredients like lokum (Turkish delight) infused bread, çörek with pistachio from Gaziantep, and raki-infused pastries. This initiative increased foot traffic by 32% at our six flagship stores in Çankaya and Kızılay districts.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Partnership Program:</w:t>
      </w:r>
      <w:r>
        <w:t xml:space="preserve"> </w:t>
      </w:r>
      <w:r>
        <w:t xml:space="preserve">Strategic alliances with Hacettepe University, Ankara University, and Bilkent University resulted in dedicated bakery kiosks on campus. This yielded a 27% revenue increase from student demographics (18-25 age group) during Q4.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Community-Centric Marketing:</w:t>
      </w:r>
      <w:r>
        <w:t xml:space="preserve"> </w:t>
      </w:r>
      <w:r>
        <w:t xml:space="preserve">The "Baker &amp; Breakfast" initiative, where we provided complimentary breakfast for city workers during winter months, generated 15,000+ new customer sign-ups and elevated brand perception to 92% positive recognition in Ankara surveys.</w:t>
      </w:r>
    </w:p>
    <w:bookmarkEnd w:id="21"/>
    <w:bookmarkEnd w:id="22"/>
    <w:bookmarkStart w:id="23" w:name="X00c79bc706cf21852f01d265113be925df19c97"/>
    <w:p>
      <w:pPr>
        <w:pStyle w:val="Heading2"/>
      </w:pPr>
      <w:r>
        <w:t xml:space="preserve">Competitive Landscape Analysis: Ankara Context</w:t>
      </w:r>
    </w:p>
    <w:p>
      <w:pPr>
        <w:pStyle w:val="FirstParagraph"/>
      </w:pPr>
      <w:r>
        <w:t xml:space="preserve">Baker's Q4 performance significantly outpaced competitors in the Ankara bakery market. While local chains like "Hacı Bekir" and international players like "Café de Paris" reported flat or negative growth, Baker achieved double-digit expansion through:</w:t>
      </w:r>
    </w:p>
    <w:p>
      <w:pPr>
        <w:numPr>
          <w:ilvl w:val="0"/>
          <w:numId w:val="1002"/>
        </w:numPr>
        <w:pStyle w:val="Compact"/>
      </w:pPr>
      <w:r>
        <w:t xml:space="preserve">31% higher customer retention rate compared to regional average</w:t>
      </w:r>
    </w:p>
    <w:p>
      <w:pPr>
        <w:numPr>
          <w:ilvl w:val="0"/>
          <w:numId w:val="1002"/>
        </w:numPr>
        <w:pStyle w:val="Compact"/>
      </w:pPr>
      <w:r>
        <w:t xml:space="preserve">22% faster delivery speed for online orders (leveraging Ankara's logistics network)</w:t>
      </w:r>
    </w:p>
    <w:p>
      <w:pPr>
        <w:numPr>
          <w:ilvl w:val="0"/>
          <w:numId w:val="1002"/>
        </w:numPr>
        <w:pStyle w:val="Compact"/>
      </w:pPr>
      <w:r>
        <w:t xml:space="preserve">17% premium pricing acceptance due to perceived quality advantage</w:t>
      </w:r>
    </w:p>
    <w:p>
      <w:pPr>
        <w:pStyle w:val="FirstParagraph"/>
      </w:pPr>
      <w:r>
        <w:rPr>
          <w:bCs/>
          <w:b/>
        </w:rPr>
        <w:t xml:space="preserve">Ankara-Specific Challenge Overcome:</w:t>
      </w:r>
      <w:r>
        <w:t xml:space="preserve"> </w:t>
      </w:r>
      <w:r>
        <w:t xml:space="preserve">Despite inflation reaching 55.9% nationally in 2023, Baker maintained profitability by implementing a "value tier" product line using locally sourced wheat and reducing imported ingredient costs by 18%. This strategy preserved price stability while competitors raised prices up to 40%.</w:t>
      </w:r>
    </w:p>
    <w:bookmarkEnd w:id="23"/>
    <w:bookmarkStart w:id="24" w:name="customer-sentiment-market-feedback"/>
    <w:p>
      <w:pPr>
        <w:pStyle w:val="Heading2"/>
      </w:pPr>
      <w:r>
        <w:t xml:space="preserve">Customer Sentiment &amp; Market Feedback</w:t>
      </w:r>
    </w:p>
    <w:p>
      <w:pPr>
        <w:pStyle w:val="FirstParagraph"/>
      </w:pPr>
      <w:r>
        <w:t xml:space="preserve">Post-purchase surveys (n=1,850) conducted across Ankara revealed exceptional satisfaction metrics: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94% Customer Satisfaction Rate</w:t>
      </w:r>
      <w:r>
        <w:t xml:space="preserve"> </w:t>
      </w:r>
      <w:r>
        <w:t xml:space="preserve">(vs. industry average of 82%)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76%</w:t>
      </w:r>
      <w:r>
        <w:t xml:space="preserve"> </w:t>
      </w:r>
      <w:r>
        <w:t xml:space="preserve">of customers cited "authentic Turkish ingredients" as primary purchase driver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81%</w:t>
      </w:r>
      <w:r>
        <w:t xml:space="preserve"> </w:t>
      </w:r>
      <w:r>
        <w:t xml:space="preserve">mentioned Baker as their preferred brand for gifting during Ramadan season (Q4)</w:t>
      </w:r>
    </w:p>
    <w:p>
      <w:pPr>
        <w:pStyle w:val="FirstParagraph"/>
      </w:pPr>
      <w:r>
        <w:t xml:space="preserve">"Baker understands Ankara's soul," shared Mehmet Yılmaz, owner of a leading Ankara corporate catering company. "Their çörek with Anatolian honey isn't just food – it's a cultural touchpoint that resonates with our employees during Ramadan gatherings."</w:t>
      </w:r>
    </w:p>
    <w:bookmarkEnd w:id="24"/>
    <w:bookmarkStart w:id="25" w:name="Xbfb231b2e637c0a44ab12c9cc44014d4311d389"/>
    <w:p>
      <w:pPr>
        <w:pStyle w:val="Heading2"/>
      </w:pPr>
      <w:r>
        <w:t xml:space="preserve">Future Strategic Initiatives for Baker in Ankara</w:t>
      </w:r>
    </w:p>
    <w:p>
      <w:pPr>
        <w:pStyle w:val="FirstParagraph"/>
      </w:pPr>
      <w:r>
        <w:t xml:space="preserve">Building on Q4 success, Baker Ankara has launched the following initiatives for Q1 2024: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to New Districts:</w:t>
      </w:r>
      <w:r>
        <w:t xml:space="preserve"> </w:t>
      </w:r>
      <w:r>
        <w:t xml:space="preserve">Opening two additional stores in Gölbaşı and Etimesgut – emerging residential hubs with 55% population growth since 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Program:</w:t>
      </w:r>
      <w:r>
        <w:t xml:space="preserve"> </w:t>
      </w:r>
      <w:r>
        <w:t xml:space="preserve">Launching zero-waste bakery initiative by partnering with Ankara's waste management authority, targeting 100% compostable packaging by Q3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Implementing AI-powered inventory system optimized for Ankara's seasonal demand patterns (e.g., increased baklava sales during Eid holidays).</w:t>
      </w:r>
    </w:p>
    <w:bookmarkEnd w:id="25"/>
    <w:bookmarkStart w:id="26" w:name="Xda39f6281b118aacbb691958975befb5feaa66c"/>
    <w:p>
      <w:pPr>
        <w:pStyle w:val="Heading2"/>
      </w:pPr>
      <w:r>
        <w:t xml:space="preserve">Financial Outlook &amp; Investment Requirements</w:t>
      </w:r>
    </w:p>
    <w:p>
      <w:pPr>
        <w:pStyle w:val="FirstParagraph"/>
      </w:pPr>
      <w:r>
        <w:rPr>
          <w:bCs/>
          <w:b/>
        </w:rPr>
        <w:t xml:space="preserve">Q1 2024 Projection:</w:t>
      </w:r>
      <w:r>
        <w:t xml:space="preserve"> </w:t>
      </w:r>
      <w:r>
        <w:t xml:space="preserve">₺7.8 million revenue (+15% YoY), targeting 43% market share in Ankara's premium segment. Requires ₺1.5 million investment for new store launches and technology integration.</w:t>
      </w:r>
    </w:p>
    <w:p>
      <w:pPr>
        <w:pStyle w:val="BodyText"/>
      </w:pPr>
      <w:r>
        <w:rPr>
          <w:bCs/>
          <w:b/>
        </w:rPr>
        <w:t xml:space="preserve">Long-Term Vision:</w:t>
      </w:r>
      <w:r>
        <w:t xml:space="preserve"> </w:t>
      </w:r>
      <w:r>
        <w:t xml:space="preserve">Position Baker as Ankara's #1 food brand by 2025, expanding from bakery-only to full-service café experience with 8+ locations across the city. This will require strategic partnerships with Ankara Metropolitan Municipality for cultural events and public space utilization.</w:t>
      </w:r>
    </w:p>
    <w:p>
      <w:pPr>
        <w:pStyle w:val="BodyText"/>
      </w:pPr>
      <w:r>
        <w:rPr>
          <w:bCs/>
          <w:b/>
        </w:rPr>
        <w:t xml:space="preserve">Regional Impact:</w:t>
      </w:r>
      <w:r>
        <w:t xml:space="preserve"> </w:t>
      </w:r>
      <w:r>
        <w:t xml:space="preserve">Baker's success in Ankara has already influenced our national strategy, prompting replication of the "Heritage Collection" model in Istanbul and Izmir stores – a direct result of our Ankara team's innovation.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Q4 2023 results solidify Baker's position as a cultural and commercial force within Turkey Ankara. This success is not merely financial but represents deep community integration – where our products honor Ankara's culinary heritage while delivering modern quality expectations. The 18.7% growth in the nation's capital, against a challenging economic backdrop, proves that Baker has successfully woven itself into the city's daily rhythm.</w:t>
      </w:r>
    </w:p>
    <w:p>
      <w:pPr>
        <w:pStyle w:val="BodyText"/>
      </w:pPr>
      <w:r>
        <w:t xml:space="preserve">As we move forward, Baker Ankara will continue to operate with two guiding principles: "Preserving Tradition Through Innovation" and "Baking Community Connection." These principles have transformed us from a bakery chain to an integral part of Ankara's identity – where every loaf of bread carries the spirit of the city it serves. The success achieved in Turkey's capital is now the blueprint for Baker's national expansion, proving that when a brand truly understands its local market, extraordinary growth follows.</w:t>
      </w:r>
    </w:p>
    <w:p>
      <w:pPr>
        <w:pStyle w:val="BodyText"/>
      </w:pPr>
      <w:r>
        <w:rPr>
          <w:iCs/>
          <w:i/>
        </w:rPr>
        <w:t xml:space="preserve">Prepared by: Baker Global Sales Analytics Team | For Official Use: Baker Turkey Management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Q4 2023 Sales Report: Baker Operations in Turkey Ankara</dc:title>
  <dc:creator/>
  <dc:language>en</dc:language>
  <cp:keywords/>
  <dcterms:created xsi:type="dcterms:W3CDTF">2026-07-20T04:36:25Z</dcterms:created>
  <dcterms:modified xsi:type="dcterms:W3CDTF">2026-07-20T04:36:25Z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