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Performance</w:t>
      </w:r>
    </w:p>
    <w:bookmarkStart w:id="27" w:name="X0e257d0bf2afebb6bb1c376258d1aa101a202f4"/>
    <w:p>
      <w:pPr>
        <w:pStyle w:val="Heading1"/>
      </w:pPr>
      <w:r>
        <w:t xml:space="preserve">Baker Sales Report | United States Miami Market Performance</w:t>
      </w:r>
    </w:p>
    <w:p>
      <w:pPr>
        <w:pStyle w:val="FirstParagraph"/>
      </w:pPr>
      <w:r>
        <w:t xml:space="preserve">Prepared for Baker Leadership Team • Q3 2023 Quarterly Review • United States Miami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Baker's Miami operations across all key business segments during the third quarter of 2023. As a leading provider of premium bakery solutions in the United States, Baker has strategically focused its Miami division on capturing market share within South Florida's dynamic foodservice and retail landscape. The report confirms robust growth metrics, with Miami achieving a 14.7% year-over-year revenue increase and surpassing regional targets by 12%. These results position Baker as the fastest-growing bakery brand in United States Miami, driven by our signature artisanal product line and strategic partnerships within the local hospitality sector.</w:t>
      </w:r>
    </w:p>
    <w:bookmarkEnd w:id="20"/>
    <w:bookmarkStart w:id="21" w:name="X9b0044be8ff64ebedfb4b49e9a4a2740c4823df"/>
    <w:p>
      <w:pPr>
        <w:pStyle w:val="Heading2"/>
      </w:pPr>
      <w:r>
        <w:t xml:space="preserve">Market Context: United States Miami's Unique Opportunities</w:t>
      </w:r>
    </w:p>
    <w:p>
      <w:pPr>
        <w:pStyle w:val="FirstParagraph"/>
      </w:pPr>
      <w:r>
        <w:t xml:space="preserve">United States Miami represents one of Baker's most strategically vital markets due to its distinctive blend of cultural diversity, tourism-driven demand, and premium consumer spending patterns. With over 7 million residents and 15 million annual tourists, the city offers unparalleled access to high-value demographics that align perfectly with Baker's brand positioning. Our Miami operations specifically target upscale hotels (like Four Seasons and W Hotel), boutique retail chains (such as The Bazaar at Brickell), and health-conscious consumer segments – all thriving in South Florida's current economic climate. This report confirms that Baker has successfully leveraged Miami's unique market characteristics to achieve 28% higher average transaction values compared to other U.S. markets.</w:t>
      </w:r>
    </w:p>
    <w:bookmarkEnd w:id="21"/>
    <w:bookmarkStart w:id="22" w:name="q3-performance-highlights"/>
    <w:p>
      <w:pPr>
        <w:pStyle w:val="Heading2"/>
      </w:pPr>
      <w:r>
        <w:t xml:space="preserve">Q3 Performance Highlights</w:t>
      </w:r>
    </w:p>
    <w:p>
      <w:pPr>
        <w:pStyle w:val="FirstParagraph"/>
      </w:pPr>
      <w:r>
        <w:t xml:space="preserve">Key achievements for Baker in United States Miami during Q3 include:</w:t>
      </w:r>
    </w:p>
    <w:p>
      <w:pPr>
        <w:numPr>
          <w:ilvl w:val="0"/>
          <w:numId w:val="1001"/>
        </w:numPr>
        <w:pStyle w:val="Compact"/>
      </w:pPr>
      <w:r>
        <w:rPr>
          <w:bCs/>
          <w:b/>
        </w:rPr>
        <w:t xml:space="preserve">Revenue Growth:</w:t>
      </w:r>
      <w:r>
        <w:t xml:space="preserve"> </w:t>
      </w:r>
      <w:r>
        <w:t xml:space="preserve">$1.82M (up 14.7% YoY), exceeding target by $208,000</w:t>
      </w:r>
    </w:p>
    <w:p>
      <w:pPr>
        <w:numPr>
          <w:ilvl w:val="0"/>
          <w:numId w:val="1001"/>
        </w:numPr>
        <w:pStyle w:val="Compact"/>
      </w:pPr>
      <w:r>
        <w:rPr>
          <w:bCs/>
          <w:b/>
        </w:rPr>
        <w:t xml:space="preserve">New Client Acquisition:</w:t>
      </w:r>
      <w:r>
        <w:t xml:space="preserve"> </w:t>
      </w:r>
      <w:r>
        <w:t xml:space="preserve">Secured contracts with 3 major hotel chains and 5 new specialty retailers</w:t>
      </w:r>
    </w:p>
    <w:p>
      <w:pPr>
        <w:numPr>
          <w:ilvl w:val="0"/>
          <w:numId w:val="1001"/>
        </w:numPr>
        <w:pStyle w:val="Compact"/>
      </w:pPr>
      <w:r>
        <w:rPr>
          <w:bCs/>
          <w:b/>
        </w:rPr>
        <w:t xml:space="preserve">Product Performance:</w:t>
      </w:r>
      <w:r>
        <w:t xml:space="preserve"> </w:t>
      </w:r>
      <w:r>
        <w:t xml:space="preserve">"Miami Sunrise" artisan bread line generated 34% of total revenue – driven by local flavor adaptations (key lime, mango, coconut)</w:t>
      </w:r>
    </w:p>
    <w:p>
      <w:pPr>
        <w:numPr>
          <w:ilvl w:val="0"/>
          <w:numId w:val="1001"/>
        </w:numPr>
        <w:pStyle w:val="Compact"/>
      </w:pPr>
      <w:r>
        <w:rPr>
          <w:bCs/>
          <w:b/>
        </w:rPr>
        <w:t xml:space="preserve">Customer Retention:</w:t>
      </w:r>
      <w:r>
        <w:t xml:space="preserve"> </w:t>
      </w:r>
      <w:r>
        <w:t xml:space="preserve">Achieved 92% repeat business rate among existing hospitality clients</w:t>
      </w:r>
    </w:p>
    <w:p>
      <w:pPr>
        <w:pStyle w:val="FirstParagraph"/>
      </w:pPr>
      <w:r>
        <w:t xml:space="preserve">The success in Miami directly results from Baker's localized approach. Our team developed a seasonal "South Beach Collection" specifically for Miami's summer tourism surge, featuring gluten-free options and tropical-inspired pastries that resonated with both local residents and international visitors. This initiative contributed to a 22% spike in weekend sales volumes compared to Q2.</w:t>
      </w:r>
    </w:p>
    <w:bookmarkEnd w:id="22"/>
    <w:bookmarkStart w:id="23" w:name="Xf137e1b34cc3e63d7f05d4e1649539b9bc60a61"/>
    <w:p>
      <w:pPr>
        <w:pStyle w:val="Heading2"/>
      </w:pPr>
      <w:r>
        <w:t xml:space="preserve">Regional Analysis: Miami's Competitive Landscape</w:t>
      </w:r>
    </w:p>
    <w:p>
      <w:pPr>
        <w:pStyle w:val="FirstParagraph"/>
      </w:pPr>
      <w:r>
        <w:t xml:space="preserve">Baker's United States Miami operations face intense competition from both national chains and local bakeries. However, our differentiated strategy has proven effective:</w:t>
      </w:r>
    </w:p>
    <w:p>
      <w:pPr>
        <w:pStyle w:val="BodyText"/>
      </w:pPr>
      <w:r>
        <w:t xml:space="preserve">Competitor</w:t>
      </w:r>
    </w:p>
    <w:p>
      <w:pPr>
        <w:pStyle w:val="BodyText"/>
      </w:pPr>
      <w:r>
        <w:t xml:space="preserve">Market Share (Miami)</w:t>
      </w:r>
    </w:p>
    <w:p>
      <w:pPr>
        <w:pStyle w:val="BodyText"/>
      </w:pPr>
      <w:r>
        <w:t xml:space="preserve">Baker's Edge</w:t>
      </w:r>
    </w:p>
    <w:p>
      <w:pPr>
        <w:pStyle w:val="BodyText"/>
      </w:pPr>
      <w:r>
        <w:t xml:space="preserve">National Chain A</w:t>
      </w:r>
    </w:p>
    <w:p>
      <w:pPr>
        <w:pStyle w:val="BodyText"/>
      </w:pPr>
      <w:r>
        <w:t xml:space="preserve">31%</w:t>
      </w:r>
    </w:p>
    <w:p>
      <w:pPr>
        <w:pStyle w:val="BodyText"/>
      </w:pPr>
      <w:r>
        <w:t xml:space="preserve">Lower price point, limited customization</w:t>
      </w:r>
    </w:p>
    <w:p>
      <w:pPr>
        <w:pStyle w:val="BodyText"/>
      </w:pPr>
      <w:r>
        <w:t xml:space="preserve">Local Bakery B</w:t>
      </w:r>
    </w:p>
    <w:p>
      <w:pPr>
        <w:pStyle w:val="BodyText"/>
      </w:pPr>
      <w:r>
        <w:t xml:space="preserve">27%</w:t>
      </w:r>
    </w:p>
    <w:p>
      <w:pPr>
        <w:pStyle w:val="BodyText"/>
      </w:pPr>
      <w:r>
        <w:rPr>
          <w:iCs/>
          <w:i/>
          <w:bCs/>
          <w:b/>
        </w:rPr>
        <w:t xml:space="preserve">Baker's Advantage:</w:t>
      </w:r>
      <w:r>
        <w:br/>
      </w:r>
      <w:r>
        <w:t xml:space="preserve">- Consistent supply chain</w:t>
      </w:r>
      <w:r>
        <w:br/>
      </w:r>
      <w:r>
        <w:t xml:space="preserve">- Brand recognition across hospitality</w:t>
      </w:r>
      <w:r>
        <w:br/>
      </w:r>
      <w:r>
        <w:t xml:space="preserve">- Data-driven product development</w:t>
      </w:r>
    </w:p>
    <w:p>
      <w:pPr>
        <w:pStyle w:val="BodyText"/>
      </w:pPr>
      <w:r>
        <w:t xml:space="preserve">Baker</w:t>
      </w:r>
    </w:p>
    <w:p>
      <w:pPr>
        <w:pStyle w:val="BodyText"/>
      </w:pPr>
      <w:r>
        <w:t xml:space="preserve">38% (Q3)</w:t>
      </w:r>
    </w:p>
    <w:p>
      <w:pPr>
        <w:pStyle w:val="BodyText"/>
      </w:pPr>
      <w:r>
        <w:t xml:space="preserve">Industry-leading growth trajectory</w:t>
      </w:r>
    </w:p>
    <w:p>
      <w:pPr>
        <w:pStyle w:val="BodyText"/>
      </w:pPr>
      <w:r>
        <w:t xml:space="preserve">This competitive analysis demonstrates Baker's strategic dominance in Miami through superior supply chain reliability and market responsiveness. While competitors rely on static menus, Baker's Miami team implemented a real-time digital feedback system with hotel partners – allowing us to adjust product offerings within 48 hours of guest surveys.</w:t>
      </w:r>
    </w:p>
    <w:bookmarkEnd w:id="23"/>
    <w:bookmarkStart w:id="24" w:name="product-innovation-driving-miami-sales"/>
    <w:p>
      <w:pPr>
        <w:pStyle w:val="Heading2"/>
      </w:pPr>
      <w:r>
        <w:t xml:space="preserve">Product Innovation Driving Miami Sales</w:t>
      </w:r>
    </w:p>
    <w:p>
      <w:pPr>
        <w:pStyle w:val="FirstParagraph"/>
      </w:pPr>
      <w:r>
        <w:t xml:space="preserve">The "Baker Miami Collection" has been pivotal to our success. Based on extensive consumer research conducted across Miami-Dade County, we launched three region-specific products:</w:t>
      </w:r>
    </w:p>
    <w:p>
      <w:pPr>
        <w:numPr>
          <w:ilvl w:val="0"/>
          <w:numId w:val="1002"/>
        </w:numPr>
        <w:pStyle w:val="Compact"/>
      </w:pPr>
      <w:r>
        <w:rPr>
          <w:bCs/>
          <w:b/>
        </w:rPr>
        <w:t xml:space="preserve">Key Lime Chiffon Cake:</w:t>
      </w:r>
      <w:r>
        <w:t xml:space="preserve"> </w:t>
      </w:r>
      <w:r>
        <w:t xml:space="preserve">Top-selling item at hotel breakfast buffets (32% of pastry revenue)</w:t>
      </w:r>
    </w:p>
    <w:p>
      <w:pPr>
        <w:numPr>
          <w:ilvl w:val="0"/>
          <w:numId w:val="1002"/>
        </w:numPr>
        <w:pStyle w:val="Compact"/>
      </w:pPr>
      <w:r>
        <w:rPr>
          <w:bCs/>
          <w:b/>
        </w:rPr>
        <w:t xml:space="preserve">Cuban Coffee Croissant:</w:t>
      </w:r>
      <w:r>
        <w:t xml:space="preserve"> </w:t>
      </w:r>
      <w:r>
        <w:t xml:space="preserve">Developed with local bakery partners, capturing 18% market share in specialty coffee shops</w:t>
      </w:r>
    </w:p>
    <w:p>
      <w:pPr>
        <w:pStyle w:val="FirstParagraph"/>
      </w:pPr>
      <w:r>
        <w:t xml:space="preserve">This hyper-localized approach has created strong emotional brand connections, with 68% of Miami customers stating they choose Baker specifically "for the authentic South Florida experience." Our sales team in United States Miami has developed exclusive partnerships with popular local brands like Siete Foods for co-branded products, further strengthening our market position.</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the Miami market presents unique challenges:</w:t>
      </w:r>
    </w:p>
    <w:p>
      <w:pPr>
        <w:numPr>
          <w:ilvl w:val="0"/>
          <w:numId w:val="1003"/>
        </w:numPr>
        <w:pStyle w:val="Compact"/>
      </w:pPr>
      <w:r>
        <w:rPr>
          <w:bCs/>
          <w:b/>
        </w:rPr>
        <w:t xml:space="preserve">Supply Chain Volatility:</w:t>
      </w:r>
      <w:r>
        <w:t xml:space="preserve"> </w:t>
      </w:r>
      <w:r>
        <w:t xml:space="preserve">Rising costs of specialty ingredients (mango, citrus) due to Miami's import-dependent food system</w:t>
      </w:r>
    </w:p>
    <w:p>
      <w:pPr>
        <w:numPr>
          <w:ilvl w:val="0"/>
          <w:numId w:val="1003"/>
        </w:numPr>
        <w:pStyle w:val="Compact"/>
      </w:pPr>
      <w:r>
        <w:rPr>
          <w:bCs/>
          <w:b/>
        </w:rPr>
        <w:t xml:space="preserve">Talent Acquisition:</w:t>
      </w:r>
      <w:r>
        <w:t xml:space="preserve"> </w:t>
      </w:r>
      <w:r>
        <w:t xml:space="preserve">Competition for skilled bakers with Miami-based hospitality companies</w:t>
      </w:r>
    </w:p>
    <w:p>
      <w:pPr>
        <w:pStyle w:val="FirstParagraph"/>
      </w:pPr>
      <w:r>
        <w:t xml:space="preserve">Baker is addressing these through strategic initiatives:</w:t>
      </w:r>
      <w:r>
        <w:t xml:space="preserve"> </w:t>
      </w:r>
      <w:r>
        <w:t xml:space="preserve">- Partnering with local agricultural co-ops for direct sourcing of Florida-grown produce</w:t>
      </w:r>
      <w:r>
        <w:t xml:space="preserve"> </w:t>
      </w:r>
      <w:r>
        <w:t xml:space="preserve">- Launching the Baker Miami Apprenticeship Program in collaboration with Miami Dade College</w:t>
      </w:r>
      <w:r>
        <w:t xml:space="preserve"> </w:t>
      </w:r>
      <w:r>
        <w:t xml:space="preserve">- Implementing AI-driven demand forecasting to optimize inventory (reducing waste by 19% in Q3)</w:t>
      </w:r>
    </w:p>
    <w:bookmarkEnd w:id="25"/>
    <w:bookmarkStart w:id="26" w:name="conclusion-and-forward-looking-strategy"/>
    <w:p>
      <w:pPr>
        <w:pStyle w:val="Heading2"/>
      </w:pPr>
      <w:r>
        <w:t xml:space="preserve">Conclusion and Forward-Looking Strategy</w:t>
      </w:r>
    </w:p>
    <w:p>
      <w:pPr>
        <w:pStyle w:val="FirstParagraph"/>
      </w:pPr>
      <w:r>
        <w:t xml:space="preserve">This Sales Report confirms that Baker has established itself as a market leader in United States Miami through exceptional product innovation, localized marketing, and operational excellence. Our Q3 results demonstrate the effectiveness of our Miami-specific business model, which prioritizes cultural relevance over generic national approaches. Looking ahead to Q4, Baker will leverage Miami's holiday season (Thanksgiving through New Year's) with a "Flavors of Florida" promotion featuring seasonal ingredients like heirloom tomatoes and Everglades honey.</w:t>
      </w:r>
    </w:p>
    <w:p>
      <w:pPr>
        <w:pStyle w:val="BodyText"/>
      </w:pPr>
      <w:r>
        <w:t xml:space="preserve">As the premier bakery brand serving South Florida, Baker is positioned for sustained growth. Our Miami division isn't just meeting targets – it's redefining what premium bakery service means in the United States market. The success here provides a blueprint for expansion into other culturally rich U.S. markets like New Orleans and San Antonio, while cementing Baker's status as America's most strategically agile bakery company.</w:t>
      </w:r>
    </w:p>
    <w:p>
      <w:pPr>
        <w:pStyle w:val="BodyText"/>
      </w:pPr>
      <w:r>
        <w:t xml:space="preserve">Baker Sales Report • United States Miami | Q3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United States Miami Market Performance</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