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29738f32c7e64ab215d2fb93da2f4b8d6215f2d"/>
    <w:p>
      <w:pPr>
        <w:pStyle w:val="Heading1"/>
      </w:pPr>
      <w:r>
        <w:t xml:space="preserve">Comprehensive Sales Report: Biologist-Driven Solutions in Algeria Algiers Market (Q1 2024)</w:t>
      </w:r>
    </w:p>
    <w:p>
      <w:pPr>
        <w:pStyle w:val="FirstParagraph"/>
      </w:pPr>
      <w:r>
        <w:rPr>
          <w:bCs/>
          <w:b/>
        </w:rPr>
        <w:t xml:space="preserve">Date:</w:t>
      </w:r>
      <w:r>
        <w:t xml:space="preserve"> </w:t>
      </w:r>
      <w:r>
        <w:t xml:space="preserve">April 5, 2024</w:t>
      </w:r>
      <w:r>
        <w:br/>
      </w:r>
      <w:r>
        <w:rPr>
          <w:bCs/>
          <w:b/>
        </w:rPr>
        <w:t xml:space="preserve">Prepared For:</w:t>
      </w:r>
      <w:r>
        <w:t xml:space="preserve"> </w:t>
      </w:r>
      <w:r>
        <w:t xml:space="preserve">Executive Management, BioSolutions Algeria</w:t>
      </w:r>
      <w:r>
        <w:br/>
      </w:r>
      <w:r>
        <w:rPr>
          <w:bCs/>
          <w:b/>
        </w:rPr>
        <w:t xml:space="preserve">Prepared By:</w:t>
      </w:r>
      <w:r>
        <w:t xml:space="preserve"> </w:t>
      </w:r>
      <w:r>
        <w:t xml:space="preserve">Sales &amp; Strategy Department</w:t>
      </w:r>
    </w:p>
    <w:bookmarkStart w:id="20" w:name="i.-executive-summary"/>
    <w:p>
      <w:pPr>
        <w:pStyle w:val="Heading2"/>
      </w:pPr>
      <w:r>
        <w:t xml:space="preserve">I. Executive Summary</w:t>
      </w:r>
    </w:p>
    <w:p>
      <w:pPr>
        <w:pStyle w:val="FirstParagraph"/>
      </w:pPr>
      <w:r>
        <w:t xml:space="preserve">This Sales Report details the performance of biological product and service sales across Algeria Algiers during the first quarter of 2024. As the leading biotechnology solutions provider in Algiers, BioSolutions Algeria achieved a remarkable 37% year-over-year growth in biological diagnostic kits and research materials. The exceptional performance is directly attributable to our dedicated</w:t>
      </w:r>
      <w:r>
        <w:t xml:space="preserve"> </w:t>
      </w:r>
      <w:r>
        <w:rPr>
          <w:bCs/>
          <w:b/>
        </w:rPr>
        <w:t xml:space="preserve">Biologist</w:t>
      </w:r>
      <w:r>
        <w:t xml:space="preserve"> </w:t>
      </w:r>
      <w:r>
        <w:t xml:space="preserve">team's strategic market insights and client engagement. This report confirms Algeria Algiers as a high-potential market for specialized biological products, with our</w:t>
      </w:r>
      <w:r>
        <w:t xml:space="preserve"> </w:t>
      </w:r>
      <w:r>
        <w:rPr>
          <w:bCs/>
          <w:b/>
        </w:rPr>
        <w:t xml:space="preserve">Biologist</w:t>
      </w:r>
      <w:r>
        <w:t xml:space="preserve">-led sales approach driving sustainable growth.</w:t>
      </w:r>
    </w:p>
    <w:bookmarkEnd w:id="20"/>
    <w:bookmarkStart w:id="21" w:name="Xa84569f5aac15f3ac8f201d8625581a801f5378"/>
    <w:p>
      <w:pPr>
        <w:pStyle w:val="Heading2"/>
      </w:pPr>
      <w:r>
        <w:t xml:space="preserve">II. Market Context: Algeria Algiers Biotechnology Landscape</w:t>
      </w:r>
    </w:p>
    <w:p>
      <w:pPr>
        <w:pStyle w:val="FirstParagraph"/>
      </w:pPr>
      <w:r>
        <w:t xml:space="preserve">Algiers serves as the epicenter of Algeria's biotech industry, housing 68% of national research facilities and 42 major healthcare institutions. The Algerian government's "National Health Strategy 2030" prioritizes diagnostic infrastructure development, creating unprecedented demand for advanced biological solutions. Our</w:t>
      </w:r>
      <w:r>
        <w:t xml:space="preserve"> </w:t>
      </w:r>
      <w:r>
        <w:rPr>
          <w:bCs/>
          <w:b/>
        </w:rPr>
        <w:t xml:space="preserve">Biologist</w:t>
      </w:r>
      <w:r>
        <w:t xml:space="preserve"> </w:t>
      </w:r>
      <w:r>
        <w:t xml:space="preserve">team conducted extensive market analysis identifying three critical growth vectors:</w:t>
      </w:r>
    </w:p>
    <w:p>
      <w:pPr>
        <w:numPr>
          <w:ilvl w:val="0"/>
          <w:numId w:val="1001"/>
        </w:numPr>
        <w:pStyle w:val="Compact"/>
      </w:pPr>
      <w:r>
        <w:rPr>
          <w:iCs/>
          <w:i/>
        </w:rPr>
        <w:t xml:space="preserve">Infectious Disease Testing:</w:t>
      </w:r>
      <w:r>
        <w:t xml:space="preserve"> </w:t>
      </w:r>
      <w:r>
        <w:t xml:space="preserve">51% surge in demand for rapid molecular diagnostics following malaria and dengue outbreaks</w:t>
      </w:r>
    </w:p>
    <w:p>
      <w:pPr>
        <w:numPr>
          <w:ilvl w:val="0"/>
          <w:numId w:val="1001"/>
        </w:numPr>
        <w:pStyle w:val="Compact"/>
      </w:pPr>
      <w:r>
        <w:rPr>
          <w:iCs/>
          <w:i/>
        </w:rPr>
        <w:t xml:space="preserve">Bio-Pharmaceutical Support:</w:t>
      </w:r>
      <w:r>
        <w:t xml:space="preserve"> </w:t>
      </w:r>
      <w:r>
        <w:t xml:space="preserve">34% increase in contract research services for local pharma manufacturers</w:t>
      </w:r>
    </w:p>
    <w:p>
      <w:pPr>
        <w:numPr>
          <w:ilvl w:val="0"/>
          <w:numId w:val="1001"/>
        </w:numPr>
        <w:pStyle w:val="Compact"/>
      </w:pPr>
      <w:r>
        <w:rPr>
          <w:iCs/>
          <w:i/>
        </w:rPr>
        <w:t xml:space="preserve">Clinical Research Collaboration:</w:t>
      </w:r>
      <w:r>
        <w:t xml:space="preserve"> </w:t>
      </w:r>
      <w:r>
        <w:t xml:space="preserve">27 new institutional partnerships initiated in Algiers hospitals</w:t>
      </w:r>
    </w:p>
    <w:bookmarkEnd w:id="21"/>
    <w:bookmarkStart w:id="22" w:name="Xbed6c132dc288968d738d076e0507cb5bf46b03"/>
    <w:p>
      <w:pPr>
        <w:pStyle w:val="Heading2"/>
      </w:pPr>
      <w:r>
        <w:t xml:space="preserve">III. Sales Performance Breakdown: Algeria Algiers Focus</w:t>
      </w:r>
    </w:p>
    <w:p>
      <w:pPr>
        <w:pStyle w:val="FirstParagraph"/>
      </w:pPr>
      <w:r>
        <w:t xml:space="preserve">Product/Service Category</w:t>
      </w:r>
    </w:p>
    <w:p>
      <w:pPr>
        <w:pStyle w:val="BodyText"/>
      </w:pPr>
      <w:r>
        <w:t xml:space="preserve">Q1 2023 Sales (USD)</w:t>
      </w:r>
    </w:p>
    <w:p>
      <w:pPr>
        <w:pStyle w:val="BodyText"/>
      </w:pPr>
      <w:r>
        <w:t xml:space="preserve">Q1 2024 Sales (USD)</w:t>
      </w:r>
    </w:p>
    <w:p>
      <w:pPr>
        <w:pStyle w:val="BodyText"/>
      </w:pPr>
      <w:r>
        <w:t xml:space="preserve">YoY Growth</w:t>
      </w:r>
    </w:p>
    <w:p>
      <w:pPr>
        <w:pStyle w:val="BodyText"/>
      </w:pPr>
      <w:r>
        <w:t xml:space="preserve">Molecular Diagnostic Kits</w:t>
      </w:r>
    </w:p>
    <w:p>
      <w:pPr>
        <w:pStyle w:val="BodyText"/>
      </w:pPr>
      <w:r>
        <w:t xml:space="preserve">$85,000</w:t>
      </w:r>
    </w:p>
    <w:p>
      <w:pPr>
        <w:pStyle w:val="BodyText"/>
      </w:pPr>
      <w:r>
        <w:t xml:space="preserve">$143,500</w:t>
      </w:r>
    </w:p>
    <w:p>
      <w:pPr>
        <w:pStyle w:val="BodyText"/>
      </w:pPr>
      <w:r>
        <w:t xml:space="preserve">68.8%</w:t>
      </w:r>
    </w:p>
    <w:p>
      <w:pPr>
        <w:pStyle w:val="BodyText"/>
      </w:pPr>
      <w:r>
        <w:t xml:space="preserve">Cell Culture Media &amp; Reagents</w:t>
      </w:r>
    </w:p>
    <w:p>
      <w:pPr>
        <w:pStyle w:val="BodyText"/>
      </w:pPr>
      <w:r>
        <w:t xml:space="preserve">$42,750</w:t>
      </w:r>
    </w:p>
    <w:p>
      <w:pPr>
        <w:pStyle w:val="BodyText"/>
      </w:pPr>
      <w:r>
        <w:t xml:space="preserve">$79,200</w:t>
      </w:r>
    </w:p>
    <w:p>
      <w:pPr>
        <w:pStyle w:val="BodyText"/>
      </w:pPr>
      <w:r>
        <w:t xml:space="preserve">85.3%</w:t>
      </w:r>
    </w:p>
    <w:p>
      <w:pPr>
        <w:pStyle w:val="BodyText"/>
      </w:pPr>
      <w:r>
        <w:t xml:space="preserve">Clinical Research Services (Biologist-Managed)</w:t>
      </w:r>
    </w:p>
    <w:p>
      <w:pPr>
        <w:pStyle w:val="BodyText"/>
      </w:pPr>
      <w:r>
        <w:t xml:space="preserve">$118,450</w:t>
      </w:r>
      <w:r>
        <w:br/>
      </w:r>
    </w:p>
    <w:p>
      <w:pPr>
        <w:pStyle w:val="BodyText"/>
      </w:pPr>
      <w:r>
        <w:t xml:space="preserve">Notable highlights from the Algeria Algiers market include:</w:t>
      </w:r>
    </w:p>
    <w:p>
      <w:pPr>
        <w:numPr>
          <w:ilvl w:val="0"/>
          <w:numId w:val="1002"/>
        </w:numPr>
        <w:pStyle w:val="Compact"/>
      </w:pPr>
      <w:r>
        <w:rPr>
          <w:bCs/>
          <w:b/>
        </w:rPr>
        <w:t xml:space="preserve">Flagship Product Success:</w:t>
      </w:r>
      <w:r>
        <w:t xml:space="preserve"> </w:t>
      </w:r>
      <w:r>
        <w:t xml:space="preserve">Our "Algerian Pathogen Detection Kit" (developed with local</w:t>
      </w:r>
      <w:r>
        <w:t xml:space="preserve"> </w:t>
      </w:r>
      <w:r>
        <w:rPr>
          <w:bCs/>
          <w:b/>
        </w:rPr>
        <w:t xml:space="preserve">Biologist</w:t>
      </w:r>
      <w:r>
        <w:t xml:space="preserve">-advisors) achieved 217% revenue growth, securing contracts with 14 Algiers public hospitals.</w:t>
      </w:r>
    </w:p>
    <w:p>
      <w:pPr>
        <w:numPr>
          <w:ilvl w:val="0"/>
          <w:numId w:val="1002"/>
        </w:numPr>
        <w:pStyle w:val="Compact"/>
      </w:pPr>
      <w:r>
        <w:rPr>
          <w:bCs/>
          <w:b/>
        </w:rPr>
        <w:t xml:space="preserve">Institutional Partnerships:</w:t>
      </w:r>
      <w:r>
        <w:t xml:space="preserve"> </w:t>
      </w:r>
      <w:r>
        <w:t xml:space="preserve">Strategic collaboration with University of Algiers Medical School generated $65,000 in research service revenue through our dedicated</w:t>
      </w:r>
      <w:r>
        <w:t xml:space="preserve"> </w:t>
      </w:r>
      <w:r>
        <w:rPr>
          <w:bCs/>
          <w:b/>
        </w:rPr>
        <w:t xml:space="preserve">Biologist</w:t>
      </w:r>
      <w:r>
        <w:t xml:space="preserve"> </w:t>
      </w:r>
      <w:r>
        <w:t xml:space="preserve">account managers.</w:t>
      </w:r>
    </w:p>
    <w:p>
      <w:pPr>
        <w:numPr>
          <w:ilvl w:val="0"/>
          <w:numId w:val="1002"/>
        </w:numPr>
        <w:pStyle w:val="Compact"/>
      </w:pPr>
      <w:r>
        <w:rPr>
          <w:bCs/>
          <w:b/>
        </w:rPr>
        <w:t xml:space="preserve">Demand Surge:</w:t>
      </w:r>
      <w:r>
        <w:t xml:space="preserve"> </w:t>
      </w:r>
      <w:r>
        <w:t xml:space="preserve">39% increase in custom biological reagent requests from Algiers-based pharmaceutical manufacturers (e.g., Sigma Pharma, Algeco Laboratories).</w:t>
      </w:r>
    </w:p>
    <w:bookmarkEnd w:id="22"/>
    <w:bookmarkStart w:id="23" w:name="X2b12a98dbb8dfac829d81142861bf869fb1d334"/>
    <w:p>
      <w:pPr>
        <w:pStyle w:val="Heading2"/>
      </w:pPr>
      <w:r>
        <w:t xml:space="preserve">IV. Role of the Biologist in Sales Strategy</w:t>
      </w:r>
    </w:p>
    <w:p>
      <w:pPr>
        <w:pStyle w:val="FirstParagraph"/>
      </w:pPr>
      <w:r>
        <w:t xml:space="preserve">The success of this Q1 report hinges on our integrated approach where each sales representative is certified as a practicing</w:t>
      </w:r>
      <w:r>
        <w:t xml:space="preserve"> </w:t>
      </w:r>
      <w:r>
        <w:rPr>
          <w:bCs/>
          <w:b/>
        </w:rPr>
        <w:t xml:space="preserve">Biologist</w:t>
      </w:r>
      <w:r>
        <w:t xml:space="preserve">. This unique model delivers critical advantages in Algeria Algiers:</w:t>
      </w:r>
    </w:p>
    <w:p>
      <w:pPr>
        <w:numPr>
          <w:ilvl w:val="0"/>
          <w:numId w:val="1003"/>
        </w:numPr>
        <w:pStyle w:val="Compact"/>
      </w:pPr>
      <w:r>
        <w:rPr>
          <w:iCs/>
          <w:i/>
        </w:rPr>
        <w:t xml:space="preserve">Technical Credibility:</w:t>
      </w:r>
      <w:r>
        <w:t xml:space="preserve"> </w:t>
      </w:r>
      <w:r>
        <w:t xml:space="preserve">Our field-based</w:t>
      </w:r>
      <w:r>
        <w:t xml:space="preserve"> </w:t>
      </w:r>
      <w:r>
        <w:rPr>
          <w:bCs/>
          <w:b/>
        </w:rPr>
        <w:t xml:space="preserve">Biologist</w:t>
      </w:r>
      <w:r>
        <w:t xml:space="preserve">s demonstrate product efficacy using Algerian-specific pathogen data, building trust with hospital labs that previously relied on European suppliers.</w:t>
      </w:r>
    </w:p>
    <w:p>
      <w:pPr>
        <w:numPr>
          <w:ilvl w:val="0"/>
          <w:numId w:val="1003"/>
        </w:numPr>
        <w:pStyle w:val="Compact"/>
      </w:pPr>
      <w:r>
        <w:rPr>
          <w:iCs/>
          <w:i/>
        </w:rPr>
        <w:t xml:space="preserve">Regulatory Navigation:</w:t>
      </w:r>
      <w:r>
        <w:t xml:space="preserve"> </w:t>
      </w:r>
      <w:r>
        <w:t xml:space="preserve">In Algeria's complex pharmaceutical approval process, our</w:t>
      </w:r>
      <w:r>
        <w:t xml:space="preserve"> </w:t>
      </w:r>
      <w:r>
        <w:rPr>
          <w:bCs/>
          <w:b/>
        </w:rPr>
        <w:t xml:space="preserve">Biologist</w:t>
      </w:r>
      <w:r>
        <w:t xml:space="preserve">-team provides essential guidance for compliance with ANM (National Agency for Medicines), accelerating contract finalization by 40%.</w:t>
      </w:r>
    </w:p>
    <w:p>
      <w:pPr>
        <w:numPr>
          <w:ilvl w:val="0"/>
          <w:numId w:val="1003"/>
        </w:numPr>
        <w:pStyle w:val="Compact"/>
      </w:pPr>
      <w:r>
        <w:rPr>
          <w:iCs/>
          <w:i/>
        </w:rPr>
        <w:t xml:space="preserve">Precision Sales Approach:</w:t>
      </w:r>
      <w:r>
        <w:t xml:space="preserve"> </w:t>
      </w:r>
      <w:r>
        <w:t xml:space="preserve">By understanding Algiers' unique healthcare challenges (e.g., high tuberculosis prevalence, limited cold-chain infrastructure), our</w:t>
      </w:r>
      <w:r>
        <w:t xml:space="preserve"> </w:t>
      </w:r>
      <w:r>
        <w:rPr>
          <w:bCs/>
          <w:b/>
        </w:rPr>
        <w:t xml:space="preserve">Biologist</w:t>
      </w:r>
      <w:r>
        <w:t xml:space="preserve">s tailor solutions – such as heat-stable diagnostic kits for rural clinics near Algiers).</w:t>
      </w:r>
    </w:p>
    <w:p>
      <w:pPr>
        <w:pStyle w:val="FirstParagraph"/>
      </w:pPr>
      <w:r>
        <w:t xml:space="preserve">A case study exemplifies this: When the Sidi M'Hamed Hospital in Algiers requested a solution for rapid cholera testing during seasonal outbreaks, our lead</w:t>
      </w:r>
      <w:r>
        <w:t xml:space="preserve"> </w:t>
      </w:r>
      <w:r>
        <w:rPr>
          <w:bCs/>
          <w:b/>
        </w:rPr>
        <w:t xml:space="preserve">Biologist</w:t>
      </w:r>
      <w:r>
        <w:t xml:space="preserve"> </w:t>
      </w:r>
      <w:r>
        <w:t xml:space="preserve">proposed a customized kit using locally sourced reagents. This resulted in a $32,000 contract and became our most successful product launch in Algeria Algiers history.</w:t>
      </w:r>
    </w:p>
    <w:bookmarkEnd w:id="23"/>
    <w:bookmarkStart w:id="24" w:name="X8f44166fd15fa4b0cbecc5a33cbabec5ef2a8fb"/>
    <w:p>
      <w:pPr>
        <w:pStyle w:val="Heading2"/>
      </w:pPr>
      <w:r>
        <w:t xml:space="preserve">V. Market Challenges &amp; Strategic Responses (Algiers Focus)</w:t>
      </w:r>
    </w:p>
    <w:p>
      <w:pPr>
        <w:pStyle w:val="FirstParagraph"/>
      </w:pPr>
      <w:r>
        <w:t xml:space="preserve">Despite strong growth, Algeria Algiers market presents unique challenges addressed through</w:t>
      </w:r>
      <w:r>
        <w:t xml:space="preserve"> </w:t>
      </w:r>
      <w:r>
        <w:rPr>
          <w:bCs/>
          <w:b/>
        </w:rPr>
        <w:t xml:space="preserve">Biologist</w:t>
      </w:r>
      <w:r>
        <w:t xml:space="preserve">-centric solutions:</w:t>
      </w:r>
    </w:p>
    <w:p>
      <w:pPr>
        <w:pStyle w:val="BodyText"/>
      </w:pPr>
      <w:r>
        <w:t xml:space="preserve">Challenge</w:t>
      </w:r>
    </w:p>
    <w:p>
      <w:pPr>
        <w:pStyle w:val="BodyText"/>
      </w:pPr>
      <w:r>
        <w:rPr>
          <w:bCs/>
          <w:b/>
        </w:rPr>
        <w:t xml:space="preserve">Biologist</w:t>
      </w:r>
      <w:r>
        <w:t xml:space="preserve">-Led Solution</w:t>
      </w:r>
    </w:p>
    <w:p>
      <w:pPr>
        <w:pStyle w:val="BodyText"/>
      </w:pPr>
      <w:r>
        <w:t xml:space="preserve">Outcome in Algeria Algiers</w:t>
      </w:r>
    </w:p>
    <w:p>
      <w:pPr>
        <w:pStyle w:val="BodyText"/>
      </w:pPr>
      <w:r>
        <w:t xml:space="preserve">Customs Delays for Biological Imports</w:t>
      </w:r>
    </w:p>
    <w:p>
      <w:pPr>
        <w:pStyle w:val="BodyText"/>
      </w:pPr>
      <w:r>
        <w:t xml:space="preserve">Certified Biologist handles pre-shipment documentation with ANM, including Algerian-specific pathogen data requirements</w:t>
      </w:r>
    </w:p>
    <w:p>
      <w:pPr>
        <w:pStyle w:val="BodyText"/>
      </w:pPr>
      <w:r>
        <w:t xml:space="preserve">Reduced clearance time by 62% (from 28 to 10.5 days)</w:t>
      </w:r>
    </w:p>
    <w:p>
      <w:pPr>
        <w:pStyle w:val="BodyText"/>
      </w:pPr>
      <w:r>
        <w:t xml:space="preserve">Limited Lab Technical Expertise</w:t>
      </w:r>
    </w:p>
    <w:p>
      <w:pPr>
        <w:pStyle w:val="BodyText"/>
      </w:pPr>
      <w:r>
        <w:rPr>
          <w:bCs/>
          <w:b/>
        </w:rPr>
        <w:t xml:space="preserve">Biologist</w:t>
      </w:r>
      <w:r>
        <w:t xml:space="preserve">-run training workshops at Algiers teaching hospitals</w:t>
      </w:r>
    </w:p>
    <w:p>
      <w:pPr>
        <w:pStyle w:val="BodyText"/>
      </w:pPr>
      <w:r>
        <w:t xml:space="preserve">37 new qualified lab technicians in Algiers region (Q1 2024)</w:t>
      </w:r>
    </w:p>
    <w:bookmarkEnd w:id="24"/>
    <w:bookmarkStart w:id="25" w:name="X005f13b77a47e9da70e18e1e36ab9216cf14f73"/>
    <w:p>
      <w:pPr>
        <w:pStyle w:val="Heading2"/>
      </w:pPr>
      <w:r>
        <w:t xml:space="preserve">VI. Future Outlook &amp; Strategic Recommendations for Algeria Algiers</w:t>
      </w:r>
    </w:p>
    <w:p>
      <w:pPr>
        <w:pStyle w:val="FirstParagraph"/>
      </w:pPr>
      <w:r>
        <w:t xml:space="preserve">Based on this Q1 Sales Report, we recommend prioritizing these initiatives to dominate the Algeria Algiers market:</w:t>
      </w:r>
    </w:p>
    <w:p>
      <w:pPr>
        <w:numPr>
          <w:ilvl w:val="0"/>
          <w:numId w:val="1004"/>
        </w:numPr>
        <w:pStyle w:val="Compact"/>
      </w:pPr>
      <w:r>
        <w:rPr>
          <w:bCs/>
          <w:b/>
        </w:rPr>
        <w:t xml:space="preserve">Establish an Algiers Biological R&amp;D Hub:</w:t>
      </w:r>
      <w:r>
        <w:t xml:space="preserve"> </w:t>
      </w:r>
      <w:r>
        <w:t xml:space="preserve">Allocate $150,000 to create a local innovation center staffed by Algerian-licensed biologists for developing region-specific solutions (e.g., drought-resistant diagnostic reagents).</w:t>
      </w:r>
    </w:p>
    <w:p>
      <w:pPr>
        <w:numPr>
          <w:ilvl w:val="0"/>
          <w:numId w:val="1004"/>
        </w:numPr>
        <w:pStyle w:val="Compact"/>
      </w:pPr>
      <w:r>
        <w:rPr>
          <w:bCs/>
          <w:b/>
        </w:rPr>
        <w:t xml:space="preserve">Expand Biologist Field Team:</w:t>
      </w:r>
      <w:r>
        <w:t xml:space="preserve"> </w:t>
      </w:r>
      <w:r>
        <w:t xml:space="preserve">Hire 3 additional certified biologists specializing in North African healthcare challenges, focusing on Algiers' growing hospital network.</w:t>
      </w:r>
    </w:p>
    <w:p>
      <w:pPr>
        <w:numPr>
          <w:ilvl w:val="0"/>
          <w:numId w:val="1004"/>
        </w:numPr>
        <w:pStyle w:val="Compact"/>
      </w:pPr>
      <w:r>
        <w:rPr>
          <w:bCs/>
          <w:b/>
        </w:rPr>
        <w:t xml:space="preserve">Leverage Government Initiatives:</w:t>
      </w:r>
      <w:r>
        <w:t xml:space="preserve"> </w:t>
      </w:r>
      <w:r>
        <w:t xml:space="preserve">Align with Algeria's "Health Digital Transformation" project to position our biological solutions as essential components of national lab modernization.</w:t>
      </w:r>
    </w:p>
    <w:p>
      <w:pPr>
        <w:pStyle w:val="FirstParagraph"/>
      </w:pPr>
      <w:r>
        <w:t xml:space="preserve">The Algeria Algiers market represents a $28.7M opportunity for biological products by 2025 (per Algerian Ministry of Health estimates). Our current Sales Report demonstrates that embedding</w:t>
      </w:r>
      <w:r>
        <w:t xml:space="preserve"> </w:t>
      </w:r>
      <w:r>
        <w:rPr>
          <w:bCs/>
          <w:b/>
        </w:rPr>
        <w:t xml:space="preserve">Biologist</w:t>
      </w:r>
      <w:r>
        <w:t xml:space="preserve"> </w:t>
      </w:r>
      <w:r>
        <w:t xml:space="preserve">expertise directly into sales operations is the decisive factor in capturing this market. As confirmed by our Q1 results, every biologically specialized sales interaction in Algiers yields 3.7x higher conversion rates than standard product pitches.</w:t>
      </w:r>
    </w:p>
    <w:bookmarkEnd w:id="25"/>
    <w:bookmarkStart w:id="26" w:name="vii.-conclusion"/>
    <w:p>
      <w:pPr>
        <w:pStyle w:val="Heading2"/>
      </w:pPr>
      <w:r>
        <w:t xml:space="preserve">VII. Conclusion</w:t>
      </w:r>
    </w:p>
    <w:p>
      <w:pPr>
        <w:pStyle w:val="FirstParagraph"/>
      </w:pPr>
      <w:r>
        <w:t xml:space="preserve">This Sales Report unequivocally proves that biological expertise drives commercial success in Algeria Algiers. Our team of certified</w:t>
      </w:r>
      <w:r>
        <w:t xml:space="preserve"> </w:t>
      </w:r>
      <w:r>
        <w:rPr>
          <w:bCs/>
          <w:b/>
        </w:rPr>
        <w:t xml:space="preserve">Biologist</w:t>
      </w:r>
      <w:r>
        <w:t xml:space="preserve">s has transformed market perception, turning complex technical solutions into trusted partnerships within the Algiers healthcare ecosystem. As we enter Q2 2024, we project $485,000 in sales for Algeria Algiers – a 31% increase from previous quarter – fueled by our</w:t>
      </w:r>
      <w:r>
        <w:t xml:space="preserve"> </w:t>
      </w:r>
      <w:r>
        <w:rPr>
          <w:bCs/>
          <w:b/>
        </w:rPr>
        <w:t xml:space="preserve">Biologist</w:t>
      </w:r>
      <w:r>
        <w:t xml:space="preserve">-centric approach. The path forward is clear: deeper integration of biological science with sales strategy will cement BioSolutions Algeria's leadership position in the region's most dynamic biotech market.</w:t>
      </w:r>
    </w:p>
    <w:p>
      <w:pPr>
        <w:pStyle w:val="BodyText"/>
      </w:pPr>
      <w:r>
        <w:rPr>
          <w:iCs/>
          <w:i/>
        </w:rPr>
        <w:t xml:space="preserve">This Sales Report has been prepared with specific focus on Algeria Algiers market dynamics, validated by real client engagements across 23 institutions. All data reflects actual transactions from January to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Algeria Algiers Market</dc:title>
  <dc:creator/>
  <cp:keywords/>
  <dcterms:created xsi:type="dcterms:W3CDTF">2026-07-21T05:41:55Z</dcterms:created>
  <dcterms:modified xsi:type="dcterms:W3CDTF">2026-07-21T05:41:55Z</dcterms:modified>
</cp:coreProperties>
</file>

<file path=docProps/custom.xml><?xml version="1.0" encoding="utf-8"?>
<Properties xmlns="http://schemas.openxmlformats.org/officeDocument/2006/custom-properties" xmlns:vt="http://schemas.openxmlformats.org/officeDocument/2006/docPropsVTypes"/>
</file>