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Biologist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08feca6a9a13e86cd273301fe639f412fd8fb64"/>
    <w:p>
      <w:pPr>
        <w:pStyle w:val="Heading1"/>
      </w:pPr>
      <w:r>
        <w:t xml:space="preserve">Q3 2023 Sales Report: Biological Services Market in Ghana Accra</w:t>
      </w:r>
    </w:p>
    <w:p>
      <w:pPr>
        <w:pStyle w:val="FirstParagraph"/>
      </w:pPr>
      <w:r>
        <w:rPr>
          <w:bCs/>
          <w:b/>
        </w:rPr>
        <w:t xml:space="preserve">Prepared For:</w:t>
      </w:r>
      <w:r>
        <w:t xml:space="preserve"> </w:t>
      </w:r>
      <w:r>
        <w:t xml:space="preserve">Executive Leadership, West African Operations</w:t>
      </w:r>
      <w:r>
        <w:br/>
      </w:r>
      <w:r>
        <w:rPr>
          <w:bCs/>
          <w:b/>
        </w:rPr>
        <w:t xml:space="preserve">Date:</w:t>
      </w:r>
      <w:r>
        <w:t xml:space="preserve"> </w:t>
      </w:r>
      <w:r>
        <w:t xml:space="preserve">October 26, 2023</w:t>
      </w:r>
      <w:r>
        <w:br/>
      </w:r>
      <w:r>
        <w:rPr>
          <w:bCs/>
          <w:b/>
        </w:rPr>
        <w:t xml:space="preserve">Prepared By:</w:t>
      </w:r>
      <w:r>
        <w:t xml:space="preserve"> </w:t>
      </w:r>
      <w:r>
        <w:t xml:space="preserve">Regional Sales Management, Ghana Accra Office</w:t>
      </w:r>
    </w:p>
    <w:bookmarkStart w:id="20" w:name="i.-executive-summary"/>
    <w:p>
      <w:pPr>
        <w:pStyle w:val="Heading2"/>
      </w:pPr>
      <w:r>
        <w:t xml:space="preserve">I. Executive Summary</w:t>
      </w:r>
    </w:p>
    <w:p>
      <w:pPr>
        <w:pStyle w:val="FirstParagraph"/>
      </w:pPr>
      <w:r>
        <w:t xml:space="preserve">This Quarterly Sales Report details the performance of biological services sales operations within Ghana Accra for Q3 2023. The focus remains on leveraging the expertise of our certified Biologist team to drive revenue in environmental testing, agricultural diagnostics, and public health support sectors across Accra and surrounding regions. Despite regional economic fluctuations, our Biologist-led sales strategy achieved a 14% year-over-year growth in contracted services within Ghana Accra, exceeding regional targets by 8.5%. This success underscores the critical role of specialized Biological expertise in closing high-value contracts in Ghana's evolving market landscape.</w:t>
      </w:r>
    </w:p>
    <w:bookmarkEnd w:id="20"/>
    <w:bookmarkStart w:id="21" w:name="X7ffa02ccbe5733d8dae3b831cfadbdeb9639c6c"/>
    <w:p>
      <w:pPr>
        <w:pStyle w:val="Heading2"/>
      </w:pPr>
      <w:r>
        <w:t xml:space="preserve">II. Market Context: Biology-Driven Sales Opportunities in Ghana Accra</w:t>
      </w:r>
    </w:p>
    <w:p>
      <w:pPr>
        <w:pStyle w:val="FirstParagraph"/>
      </w:pPr>
      <w:r>
        <w:t xml:space="preserve">Ghana Accra presents a unique sales environment where demand for biology-based solutions is accelerating due to climate change impacts, agricultural expansion (notably cocoa and horticulture), and heightened public health awareness following recent disease outbreaks. Our Sales Report analysis confirms that clients increasingly seek partnerships with firms employing qualified Biologists, recognizing their ability to provide scientifically valid data crucial for regulatory compliance (e.g., EPA Ghana, Ministry of Food &amp; Agriculture) and operational decision-making. In Accra specifically, the concentration of government agencies (like CSIR-Water Research Institute), major agribusinesses (e.g., Cargill Ghana, Olam Cocoa), and international NGOs creates a high-potential sales corridor where our Biologist staff directly engage with technical buyers.</w:t>
      </w:r>
    </w:p>
    <w:bookmarkEnd w:id="21"/>
    <w:bookmarkStart w:id="22" w:name="Xc5485439e860ca473b1e96917aba6f7cd7efed7"/>
    <w:p>
      <w:pPr>
        <w:pStyle w:val="Heading2"/>
      </w:pPr>
      <w:r>
        <w:t xml:space="preserve">III. Q3 2023 Sales Performance: Key Metrics</w:t>
      </w:r>
    </w:p>
    <w:p>
      <w:pPr>
        <w:pStyle w:val="FirstParagraph"/>
      </w:pPr>
      <w:r>
        <w:t xml:space="preserve">Service Category</w:t>
      </w:r>
    </w:p>
    <w:p>
      <w:pPr>
        <w:pStyle w:val="BodyText"/>
      </w:pPr>
      <w:r>
        <w:t xml:space="preserve">Q3 2023 Revenue (GHS)</w:t>
      </w:r>
    </w:p>
    <w:p>
      <w:pPr>
        <w:pStyle w:val="BodyText"/>
      </w:pPr>
      <w:r>
        <w:t xml:space="preserve">% YoY Change</w:t>
      </w:r>
    </w:p>
    <w:p>
      <w:pPr>
        <w:pStyle w:val="BodyText"/>
      </w:pPr>
      <w:r>
        <w:t xml:space="preserve">Key Ghana Accra Clients Acquired</w:t>
      </w:r>
    </w:p>
    <w:p>
      <w:pPr>
        <w:pStyle w:val="BodyText"/>
      </w:pPr>
      <w:r>
        <w:t xml:space="preserve">Agricultural Soil &amp; Water Testing</w:t>
      </w:r>
    </w:p>
    <w:p>
      <w:pPr>
        <w:pStyle w:val="BodyText"/>
      </w:pPr>
      <w:r>
        <w:t xml:space="preserve">1,250,000</w:t>
      </w:r>
    </w:p>
    <w:p>
      <w:pPr>
        <w:pStyle w:val="BodyText"/>
      </w:pPr>
      <w:r>
        <w:t xml:space="preserve">+18.2%</w:t>
      </w:r>
    </w:p>
    <w:p>
      <w:pPr>
        <w:pStyle w:val="BodyText"/>
      </w:pPr>
      <w:r>
        <w:t xml:space="preserve">Cocoa Processing Co. (Kumasi), Akosombo Agri-Input Distributors (Accra)</w:t>
      </w:r>
    </w:p>
    <w:p>
      <w:pPr>
        <w:pStyle w:val="BodyText"/>
      </w:pPr>
      <w:r>
        <w:t xml:space="preserve">Environmental Impact Assessments (EIA)</w:t>
      </w:r>
    </w:p>
    <w:p>
      <w:pPr>
        <w:pStyle w:val="BodyText"/>
      </w:pPr>
      <w:r>
        <w:t xml:space="preserve">875,000</w:t>
      </w:r>
    </w:p>
    <w:p>
      <w:pPr>
        <w:pStyle w:val="BodyText"/>
      </w:pPr>
      <w:r>
        <w:t xml:space="preserve">+12.7%</w:t>
      </w:r>
    </w:p>
    <w:p>
      <w:pPr>
        <w:pStyle w:val="BodyText"/>
      </w:pPr>
      <w:r>
        <w:t xml:space="preserve">Volta River Authority, Accra City Council Project Team</w:t>
      </w:r>
    </w:p>
    <w:p>
      <w:pPr>
        <w:pStyle w:val="BodyText"/>
      </w:pPr>
      <w:r>
        <w:t xml:space="preserve">Public Health Microbial Screening</w:t>
      </w:r>
    </w:p>
    <w:p>
      <w:pPr>
        <w:pStyle w:val="BodyText"/>
      </w:pPr>
      <w:r>
        <w:t xml:space="preserve">625,000</w:t>
      </w:r>
    </w:p>
    <w:p>
      <w:pPr>
        <w:pStyle w:val="BodyText"/>
      </w:pPr>
      <w:r>
        <w:t xml:space="preserve">+9.8%</w:t>
      </w:r>
    </w:p>
    <w:p>
      <w:pPr>
        <w:pStyle w:val="BodyText"/>
      </w:pPr>
      <w:r>
        <w:br/>
      </w:r>
    </w:p>
    <w:p>
      <w:pPr>
        <w:pStyle w:val="BodyText"/>
      </w:pPr>
      <w:r>
        <w:t xml:space="preserve">Korle Bu Teaching Hospital Labs, Ghana Health Service Accra Zone</w:t>
      </w:r>
    </w:p>
    <w:p>
      <w:pPr>
        <w:pStyle w:val="BodyText"/>
      </w:pPr>
      <w:r>
        <w:rPr>
          <w:bCs/>
          <w:b/>
        </w:rPr>
        <w:t xml:space="preserve">Total</w:t>
      </w:r>
    </w:p>
    <w:p>
      <w:pPr>
        <w:pStyle w:val="BodyText"/>
      </w:pPr>
      <w:r>
        <w:rPr>
          <w:bCs/>
          <w:b/>
        </w:rPr>
        <w:t xml:space="preserve">2,750,000</w:t>
      </w:r>
    </w:p>
    <w:p>
      <w:pPr>
        <w:pStyle w:val="BodyText"/>
      </w:pPr>
      <w:r>
        <w:rPr>
          <w:bCs/>
          <w:b/>
        </w:rPr>
        <w:t xml:space="preserve">+14.3%</w:t>
      </w:r>
    </w:p>
    <w:p>
      <w:pPr>
        <w:pStyle w:val="BodyText"/>
      </w:pPr>
      <w:r>
        <w:rPr>
          <w:bCs/>
          <w:b/>
        </w:rPr>
        <w:t xml:space="preserve">8 New Clients (All in Accra or Directly Serving Accra)</w:t>
      </w:r>
    </w:p>
    <w:p>
      <w:pPr>
        <w:pStyle w:val="BodyText"/>
      </w:pPr>
      <w:r>
        <w:t xml:space="preserve">Notably, the average contract value for services led by a Biologist increased by 16.5% compared to Q2, reflecting client confidence in the technical rigor our Biologist staff deliver. Sales of EIA services within Ghana Accra grew significantly due to new infrastructure projects approved by the Accra Metropolitan Assembly.</w:t>
      </w:r>
    </w:p>
    <w:bookmarkEnd w:id="22"/>
    <w:bookmarkStart w:id="23" w:name="Xbcdc237dfcac1ebdfaedf84440c19e4b735f6de"/>
    <w:p>
      <w:pPr>
        <w:pStyle w:val="Heading2"/>
      </w:pPr>
      <w:r>
        <w:t xml:space="preserve">IV. The Critical Role of the Biologist in Sales Success</w:t>
      </w:r>
    </w:p>
    <w:p>
      <w:pPr>
        <w:pStyle w:val="FirstParagraph"/>
      </w:pPr>
      <w:r>
        <w:t xml:space="preserve">This Q3 report reaffirms that our Biologist staff are not merely service providers, but strategic sales assets. In Ghana Accra's complex regulatory environment, clients require deep biological understanding to navigate technical requirements. Our Sales Report documents how biologists within the field sales team:</w:t>
      </w:r>
    </w:p>
    <w:p>
      <w:pPr>
        <w:numPr>
          <w:ilvl w:val="0"/>
          <w:numId w:val="1001"/>
        </w:numPr>
        <w:pStyle w:val="Compact"/>
      </w:pPr>
      <w:r>
        <w:t xml:space="preserve">Successfully interpreted EPA Ghana sampling protocols during client consultations in Osu and Ledzokuku.</w:t>
      </w:r>
    </w:p>
    <w:p>
      <w:pPr>
        <w:numPr>
          <w:ilvl w:val="0"/>
          <w:numId w:val="1001"/>
        </w:numPr>
        <w:pStyle w:val="Compact"/>
      </w:pPr>
      <w:r>
        <w:t xml:space="preserve">Diagnosed soil nutrient deficiencies for Accra-based urban farms, leading to a 40% upsell on comprehensive testing packages.</w:t>
      </w:r>
    </w:p>
    <w:p>
      <w:pPr>
        <w:numPr>
          <w:ilvl w:val="0"/>
          <w:numId w:val="1001"/>
        </w:numPr>
        <w:pStyle w:val="Compact"/>
      </w:pPr>
      <w:r>
        <w:t xml:space="preserve">Provided microbiological data validation that secured the Korle Bu Hospital contract renewal, directly addressing public health concerns raised during Ghana's recent cholera surveillance.</w:t>
      </w:r>
    </w:p>
    <w:p>
      <w:pPr>
        <w:pStyle w:val="FirstParagraph"/>
      </w:pPr>
      <w:r>
        <w:t xml:space="preserve">The Biologist’s credibility transformed sales calls from price negotiations into collaborative problem-solving sessions focused on scientific outcomes – a key differentiator in Ghana Accra's competitive service market. Client feedback consistently highlighted "the Biologist's ability to speak the client's technical language" as the decisive factor in closing deals.</w:t>
      </w:r>
    </w:p>
    <w:bookmarkEnd w:id="23"/>
    <w:bookmarkStart w:id="24" w:name="X29e8de2d0dfb8bdbad339c368ec327866fdcd0e"/>
    <w:p>
      <w:pPr>
        <w:pStyle w:val="Heading2"/>
      </w:pPr>
      <w:r>
        <w:t xml:space="preserve">V. Challenges &amp; Strategic Focus for Q4 (Ghana Accra Specific)</w:t>
      </w:r>
    </w:p>
    <w:p>
      <w:pPr>
        <w:pStyle w:val="FirstParagraph"/>
      </w:pPr>
      <w:r>
        <w:t xml:space="preserve">While results are strong, Ghana Accra presents unique sales challenges documented in this report:</w:t>
      </w:r>
    </w:p>
    <w:p>
      <w:pPr>
        <w:numPr>
          <w:ilvl w:val="0"/>
          <w:numId w:val="1002"/>
        </w:numPr>
        <w:pStyle w:val="Compact"/>
      </w:pPr>
      <w:r>
        <w:rPr>
          <w:bCs/>
          <w:b/>
        </w:rPr>
        <w:t xml:space="preserve">Logistical Hurdles:</w:t>
      </w:r>
      <w:r>
        <w:t xml:space="preserve"> </w:t>
      </w:r>
      <w:r>
        <w:t xml:space="preserve">Traffic congestion in Accra delays fieldwork for Biologist teams, impacting project timelines. Our strategy involves optimizing routes using local GPS data and securing dedicated early-morning access permits for key clients like the Accra Water Company.</w:t>
      </w:r>
    </w:p>
    <w:p>
      <w:pPr>
        <w:numPr>
          <w:ilvl w:val="0"/>
          <w:numId w:val="1002"/>
        </w:numPr>
        <w:pStyle w:val="Compact"/>
      </w:pPr>
      <w:r>
        <w:rPr>
          <w:bCs/>
          <w:b/>
        </w:rPr>
        <w:t xml:space="preserve">Competitive Pressure:</w:t>
      </w:r>
      <w:r>
        <w:t xml:space="preserve"> </w:t>
      </w:r>
      <w:r>
        <w:t xml:space="preserve">Local firms sometimes undercut prices without biological expertise, risking substandard work. Our Q4 focus is on "Value-Based Sales" – clearly demonstrating ROI through data provided by our Biologist team (e.g., "Soil Test Data reduced cocoa farmers' fertilizer costs by 22%").</w:t>
      </w:r>
    </w:p>
    <w:p>
      <w:pPr>
        <w:numPr>
          <w:ilvl w:val="0"/>
          <w:numId w:val="1002"/>
        </w:numPr>
        <w:pStyle w:val="Compact"/>
      </w:pPr>
      <w:r>
        <w:rPr>
          <w:bCs/>
          <w:b/>
        </w:rPr>
        <w:t xml:space="preserve">Regulatory Evolution:</w:t>
      </w:r>
      <w:r>
        <w:t xml:space="preserve"> </w:t>
      </w:r>
      <w:r>
        <w:t xml:space="preserve">New Ghana EPA guidelines require updated biological testing methods. All Biologist sales staff in Accra are undergoing mandatory certification for Q4 to ensure seamless compliance messaging.</w:t>
      </w:r>
    </w:p>
    <w:bookmarkEnd w:id="24"/>
    <w:bookmarkStart w:id="25" w:name="X32b11c8ccff94f9ed7d521d0db9860f21922206"/>
    <w:p>
      <w:pPr>
        <w:pStyle w:val="Heading2"/>
      </w:pPr>
      <w:r>
        <w:t xml:space="preserve">VI. Conclusion &amp; Forward Look: Ghana Accra as a Growth Engine</w:t>
      </w:r>
    </w:p>
    <w:p>
      <w:pPr>
        <w:pStyle w:val="FirstParagraph"/>
      </w:pPr>
      <w:r>
        <w:t xml:space="preserve">The Q3 2023 Sales Report unequivocally demonstrates that the integration of Biologist expertise within our sales function is the primary engine for growth in Ghana Accra. The city's status as Ghana's economic and administrative hub provides unparalleled access to government bodies, corporations, and NGOs demanding biology-driven solutions. Our Biologist-led approach has not only secured contracts but built lasting partnerships – exemplified by the 3-year renewable EIA contract with Accra Metropolitan Assembly.</w:t>
      </w:r>
    </w:p>
    <w:p>
      <w:pPr>
        <w:pStyle w:val="BodyText"/>
      </w:pPr>
      <w:r>
        <w:t xml:space="preserve">Looking ahead, the Sales Team in Ghana Accra will prioritize expanding our Biologist sales force within Accra's tech hub (like Madina and Labone), targeting new clients in urban agriculture and environmental health. We project a 20% revenue increase for Q4 2023, driven by the proven effectiveness of our Biology-Integrated Sales Model. This report underscores that in Ghana Accra, success is not just measured by sales figures, but by the scientific credibility our Biologist staff delivers to every client engagement.</w:t>
      </w:r>
    </w:p>
    <w:p>
      <w:pPr>
        <w:pStyle w:val="BodyText"/>
      </w:pPr>
      <w:r>
        <w:rPr>
          <w:bCs/>
          <w:b/>
        </w:rPr>
        <w:t xml:space="preserve">Prepared By:</w:t>
      </w:r>
      <w:r>
        <w:t xml:space="preserve"> </w:t>
      </w:r>
      <w:r>
        <w:t xml:space="preserve">Ama Mensah, Regional Sales Director (Ghana Accra)</w:t>
      </w:r>
      <w:r>
        <w:br/>
      </w:r>
      <w:r>
        <w:rPr>
          <w:bCs/>
          <w:b/>
        </w:rPr>
        <w:t xml:space="preserve">Verified By:</w:t>
      </w:r>
      <w:r>
        <w:t xml:space="preserve"> </w:t>
      </w:r>
      <w:r>
        <w:t xml:space="preserve">Kwame Nkansah, Head of Biological Services,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Biologist Sales Report - Q3 2023</dc:title>
  <dc:creator/>
  <dc:language>en</dc:language>
  <cp:keywords/>
  <dcterms:created xsi:type="dcterms:W3CDTF">2026-07-21T14:11:56Z</dcterms:created>
  <dcterms:modified xsi:type="dcterms:W3CDTF">2026-07-21T14:11:56Z</dcterms:modified>
</cp:coreProperties>
</file>

<file path=docProps/custom.xml><?xml version="1.0" encoding="utf-8"?>
<Properties xmlns="http://schemas.openxmlformats.org/officeDocument/2006/custom-properties" xmlns:vt="http://schemas.openxmlformats.org/officeDocument/2006/docPropsVTypes"/>
</file>