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Biologist</w:t>
      </w:r>
      <w:r>
        <w:t xml:space="preserve"> </w:t>
      </w:r>
      <w:r>
        <w:t xml:space="preserve">Performance</w:t>
      </w:r>
      <w:r>
        <w:t xml:space="preserve"> </w:t>
      </w:r>
      <w:r>
        <w:t xml:space="preserve">in</w:t>
      </w:r>
      <w:r>
        <w:t xml:space="preserve"> </w:t>
      </w:r>
      <w:r>
        <w:t xml:space="preserve">India</w:t>
      </w:r>
      <w:r>
        <w:t xml:space="preserve"> </w:t>
      </w:r>
      <w:r>
        <w:t xml:space="preserve">Mumbai</w:t>
      </w:r>
      <w:r>
        <w:t xml:space="preserve"> </w:t>
      </w:r>
      <w:r>
        <w:t xml:space="preserve">Market</w:t>
      </w:r>
    </w:p>
    <w:bookmarkStart w:id="27" w:name="X9492cac3724ccd28a1ae0927ec19842d7c7e38f"/>
    <w:p>
      <w:pPr>
        <w:pStyle w:val="Heading1"/>
      </w:pPr>
      <w:r>
        <w:t xml:space="preserve">Comprehensive Sales Report: Biologist-Driven Performance Analysis in India Mumbai Market</w:t>
      </w:r>
    </w:p>
    <w:p>
      <w:pPr>
        <w:pStyle w:val="FirstParagraph"/>
      </w:pPr>
      <w:r>
        <w:rPr>
          <w:bCs/>
          <w:b/>
        </w:rPr>
        <w:t xml:space="preserve">Date:</w:t>
      </w:r>
      <w:r>
        <w:t xml:space="preserve"> </w:t>
      </w:r>
      <w:r>
        <w:t xml:space="preserve">October 26, 2023 |</w:t>
      </w:r>
      <w:r>
        <w:t xml:space="preserve"> </w:t>
      </w:r>
      <w:r>
        <w:rPr>
          <w:bCs/>
          <w:b/>
        </w:rPr>
        <w:t xml:space="preserve">Prepared For:</w:t>
      </w:r>
      <w:r>
        <w:t xml:space="preserve"> </w:t>
      </w:r>
      <w:r>
        <w:t xml:space="preserve">Regional Sales Leadership |</w:t>
      </w:r>
      <w:r>
        <w:t xml:space="preserve"> </w:t>
      </w:r>
      <w:r>
        <w:rPr>
          <w:bCs/>
          <w:b/>
        </w:rPr>
        <w:t xml:space="preserve">Location:</w:t>
      </w:r>
      <w:r>
        <w:t xml:space="preserve"> </w:t>
      </w:r>
      <w:r>
        <w:t xml:space="preserve">Mumbai, Maharashtra, India</w:t>
      </w:r>
    </w:p>
    <w:bookmarkStart w:id="20" w:name="i.-executive-summary"/>
    <w:p>
      <w:pPr>
        <w:pStyle w:val="Heading2"/>
      </w:pPr>
      <w:r>
        <w:t xml:space="preserve">I. Executive Summary</w:t>
      </w:r>
    </w:p>
    <w:p>
      <w:pPr>
        <w:pStyle w:val="FirstParagraph"/>
      </w:pPr>
      <w:r>
        <w:t xml:space="preserve">This Sales Report details the performance trajectory of our biological services division within the Mumbai market. As India's financial and commercial hub continues to expand its biotechnology sector, our team of qualified</w:t>
      </w:r>
      <w:r>
        <w:t xml:space="preserve"> </w:t>
      </w:r>
      <w:r>
        <w:rPr>
          <w:bCs/>
          <w:b/>
        </w:rPr>
        <w:t xml:space="preserve">Biologist</w:t>
      </w:r>
      <w:r>
        <w:t xml:space="preserve"> </w:t>
      </w:r>
      <w:r>
        <w:t xml:space="preserve">professionals has demonstrated exceptional growth in client acquisition and market penetration. The Mumbai region contributed 37% to our national revenue target for Q3 2023, with a remarkable 42% year-over-year increase in service contracts directly attributed to biologist-led sales initiatives. This report underscores the strategic value of specialized biological expertise in driving sales success across</w:t>
      </w:r>
      <w:r>
        <w:t xml:space="preserve"> </w:t>
      </w:r>
      <w:r>
        <w:rPr>
          <w:bCs/>
          <w:b/>
        </w:rPr>
        <w:t xml:space="preserve">India Mumbai</w:t>
      </w:r>
      <w:r>
        <w:t xml:space="preserve">'s evolving market landscape.</w:t>
      </w:r>
    </w:p>
    <w:bookmarkEnd w:id="20"/>
    <w:bookmarkStart w:id="21" w:name="X11f5b8674c523d784d816d7177533319b536ae2"/>
    <w:p>
      <w:pPr>
        <w:pStyle w:val="Heading2"/>
      </w:pPr>
      <w:r>
        <w:t xml:space="preserve">II. Market Context: Biology Services Demand in Mumbai, India</w:t>
      </w:r>
    </w:p>
    <w:p>
      <w:pPr>
        <w:pStyle w:val="FirstParagraph"/>
      </w:pPr>
      <w:r>
        <w:t xml:space="preserve">Mumbai's position as India's biotech epicenter creates unique opportunities for biologist-driven sales models. With 47% of India's pharmaceutical R&amp;D centers located within a 50km radius of Mumbai (NASSCOM 2023), the demand for specialized biological solutions has surged. Our analysis reveals three critical market drivers:</w:t>
      </w:r>
    </w:p>
    <w:p>
      <w:pPr>
        <w:numPr>
          <w:ilvl w:val="0"/>
          <w:numId w:val="1001"/>
        </w:numPr>
        <w:pStyle w:val="Compact"/>
      </w:pPr>
      <w:r>
        <w:rPr>
          <w:bCs/>
          <w:b/>
        </w:rPr>
        <w:t xml:space="preserve">Regulatory Compliance:</w:t>
      </w:r>
      <w:r>
        <w:t xml:space="preserve"> </w:t>
      </w:r>
      <w:r>
        <w:t xml:space="preserve">Post-2018 FDA-equivalent standards for clinical trials have increased demand for biologist-validated testing services by 63% in Mumbai</w:t>
      </w:r>
    </w:p>
    <w:p>
      <w:pPr>
        <w:numPr>
          <w:ilvl w:val="0"/>
          <w:numId w:val="1001"/>
        </w:numPr>
        <w:pStyle w:val="Compact"/>
      </w:pPr>
      <w:r>
        <w:rPr>
          <w:bCs/>
          <w:b/>
        </w:rPr>
        <w:t xml:space="preserve">Environmental Concerns:</w:t>
      </w:r>
      <w:r>
        <w:t xml:space="preserve"> </w:t>
      </w:r>
      <w:r>
        <w:t xml:space="preserve">Coastal Mumbai's pollution monitoring requirements generated ₹1.2Cr in new service contracts from municipal bodies this quarter</w:t>
      </w:r>
    </w:p>
    <w:p>
      <w:pPr>
        <w:numPr>
          <w:ilvl w:val="0"/>
          <w:numId w:val="1001"/>
        </w:numPr>
        <w:pStyle w:val="Compact"/>
      </w:pPr>
      <w:r>
        <w:rPr>
          <w:bCs/>
          <w:b/>
        </w:rPr>
        <w:t xml:space="preserve">Healthcare Expansion:</w:t>
      </w:r>
      <w:r>
        <w:t xml:space="preserve"> </w:t>
      </w:r>
      <w:r>
        <w:t xml:space="preserve">New biotech hospitals like Tata Memorial Cancer Hospital require biologist-consulted lab services at 25% higher rates than generic suppliers</w:t>
      </w:r>
    </w:p>
    <w:bookmarkEnd w:id="21"/>
    <w:bookmarkStart w:id="22" w:name="Xb24670c8ae7397f41ce125cbab1c9c44e5b8cbf"/>
    <w:p>
      <w:pPr>
        <w:pStyle w:val="Heading2"/>
      </w:pPr>
      <w:r>
        <w:t xml:space="preserve">III. Biologist Sales Performance Metrics (Mumbai, India)</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Q3 2023 Revenue (₹ Cr)</w:t>
            </w:r>
          </w:p>
        </w:tc>
        <w:tc>
          <w:tcPr/>
          <w:p>
            <w:pPr>
              <w:pStyle w:val="Compact"/>
              <w:jc w:val="left"/>
            </w:pPr>
            <w:r>
              <w:t xml:space="preserve">YoY Growth</w:t>
            </w:r>
          </w:p>
        </w:tc>
        <w:tc>
          <w:tcPr/>
          <w:p>
            <w:pPr>
              <w:pStyle w:val="Compact"/>
              <w:jc w:val="left"/>
            </w:pPr>
            <w:r>
              <w:t xml:space="preserve">Biologist-Driven Contribution (%)</w:t>
            </w:r>
          </w:p>
        </w:tc>
      </w:tr>
      <w:tr>
        <w:tc>
          <w:tcPr/>
          <w:p>
            <w:pPr>
              <w:pStyle w:val="Compact"/>
              <w:jc w:val="left"/>
            </w:pPr>
            <w:r>
              <w:t xml:space="preserve">Environmental Testing</w:t>
            </w:r>
          </w:p>
        </w:tc>
        <w:tc>
          <w:tcPr/>
          <w:p>
            <w:pPr>
              <w:pStyle w:val="Compact"/>
              <w:jc w:val="left"/>
            </w:pPr>
            <w:r>
              <w:t xml:space="preserve">4.85</w:t>
            </w:r>
          </w:p>
        </w:tc>
        <w:tc>
          <w:tcPr/>
          <w:p>
            <w:pPr>
              <w:pStyle w:val="Compact"/>
              <w:jc w:val="left"/>
            </w:pPr>
            <w:r>
              <w:t xml:space="preserve">32%</w:t>
            </w:r>
          </w:p>
        </w:tc>
        <w:tc>
          <w:tcPr/>
          <w:p>
            <w:pPr>
              <w:pStyle w:val="Compact"/>
              <w:jc w:val="left"/>
            </w:pPr>
            <w:r>
              <w:t xml:space="preserve">89%</w:t>
            </w:r>
          </w:p>
        </w:tc>
      </w:tr>
      <w:tr>
        <w:tc>
          <w:tcPr/>
          <w:p>
            <w:pPr>
              <w:pStyle w:val="Compact"/>
              <w:jc w:val="left"/>
            </w:pPr>
            <w:r>
              <w:t xml:space="preserve">Total Biologist-Managed Accounts:</w:t>
            </w:r>
          </w:p>
        </w:tc>
        <w:tc>
          <w:tcPr/>
          <w:p>
            <w:pPr>
              <w:pStyle w:val="Compact"/>
              <w:jc w:val="left"/>
            </w:pPr>
            <w:r>
              <w:t xml:space="preserve">₹7.21 Cr (64% of Mumbai Revenue)</w:t>
            </w:r>
          </w:p>
        </w:tc>
        <w:tc>
          <w:tcPr/>
          <w:p>
            <w:pPr>
              <w:pStyle w:val="Compact"/>
            </w:pPr>
          </w:p>
        </w:tc>
        <w:tc>
          <w:tcPr/>
          <w:p>
            <w:pPr>
              <w:pStyle w:val="Compact"/>
            </w:pPr>
          </w:p>
        </w:tc>
      </w:tr>
    </w:tbl>
    <w:p>
      <w:pPr>
        <w:pStyle w:val="BodyText"/>
      </w:pPr>
      <w:r>
        <w:t xml:space="preserve">The data confirms that biologists are 3.2x more effective than general sales personnel in closing complex biological service contracts. Key differentiators include:</w:t>
      </w:r>
    </w:p>
    <w:p>
      <w:pPr>
        <w:numPr>
          <w:ilvl w:val="0"/>
          <w:numId w:val="1002"/>
        </w:numPr>
        <w:pStyle w:val="Compact"/>
      </w:pPr>
      <w:r>
        <w:rPr>
          <w:bCs/>
          <w:b/>
        </w:rPr>
        <w:t xml:space="preserve">Technical Credibility:</w:t>
      </w:r>
      <w:r>
        <w:t xml:space="preserve"> </w:t>
      </w:r>
      <w:r>
        <w:t xml:space="preserve">91% of clients cited "biologist's scientific validation" as decisive in purchasing decisions</w:t>
      </w:r>
    </w:p>
    <w:p>
      <w:pPr>
        <w:numPr>
          <w:ilvl w:val="0"/>
          <w:numId w:val="1002"/>
        </w:numPr>
        <w:pStyle w:val="Compact"/>
      </w:pPr>
      <w:r>
        <w:rPr>
          <w:bCs/>
          <w:b/>
        </w:rPr>
        <w:t xml:space="preserve">Consultative Approach:</w:t>
      </w:r>
      <w:r>
        <w:t xml:space="preserve"> </w:t>
      </w:r>
      <w:r>
        <w:t xml:space="preserve">Biologists achieved 78% higher average deal size by identifying unmet needs (e.g., water quality monitoring for suburban developers)</w:t>
      </w:r>
    </w:p>
    <w:p>
      <w:pPr>
        <w:numPr>
          <w:ilvl w:val="0"/>
          <w:numId w:val="1002"/>
        </w:numPr>
        <w:pStyle w:val="Compact"/>
      </w:pPr>
      <w:r>
        <w:rPr>
          <w:bCs/>
          <w:b/>
        </w:rPr>
        <w:t xml:space="preserve">Regulatory Navigation:</w:t>
      </w:r>
      <w:r>
        <w:t xml:space="preserve"> </w:t>
      </w:r>
      <w:r>
        <w:t xml:space="preserve">Zero compliance-related contract cancellations in biologist-handled accounts versus 14% industry average</w:t>
      </w:r>
    </w:p>
    <w:bookmarkEnd w:id="22"/>
    <w:bookmarkStart w:id="23" w:name="X808486b77bb860b91e63401479c734ca369fd76"/>
    <w:p>
      <w:pPr>
        <w:pStyle w:val="Heading2"/>
      </w:pPr>
      <w:r>
        <w:t xml:space="preserve">IV. Case Study: Mumbai Municipal Corporation Partnership</w:t>
      </w:r>
    </w:p>
    <w:p>
      <w:pPr>
        <w:pStyle w:val="FirstParagraph"/>
      </w:pPr>
      <w:r>
        <w:t xml:space="preserve">A pivotal Q3 win exemplifies biologist-driven sales success. The Greater Mumbai Municipal Corporation (BMC) required a water quality monitoring solution for 18 coastal zones. Our Mumbai-based team of three biologists:</w:t>
      </w:r>
    </w:p>
    <w:p>
      <w:pPr>
        <w:numPr>
          <w:ilvl w:val="0"/>
          <w:numId w:val="1003"/>
        </w:numPr>
        <w:pStyle w:val="Compact"/>
      </w:pPr>
      <w:r>
        <w:t xml:space="preserve">Conducted on-site environmental assessment revealing critical mercury contamination risks</w:t>
      </w:r>
    </w:p>
    <w:p>
      <w:pPr>
        <w:numPr>
          <w:ilvl w:val="0"/>
          <w:numId w:val="1003"/>
        </w:numPr>
        <w:pStyle w:val="Compact"/>
      </w:pPr>
      <w:r>
        <w:t xml:space="preserve">Designed a customized testing protocol validated against Indian Council of Medical Research (ICMR) standards</w:t>
      </w:r>
    </w:p>
    <w:p>
      <w:pPr>
        <w:numPr>
          <w:ilvl w:val="0"/>
          <w:numId w:val="1003"/>
        </w:numPr>
        <w:pStyle w:val="Compact"/>
      </w:pPr>
      <w:r>
        <w:t xml:space="preserve">Provided technical training to BMC staff, creating long-term service dependency</w:t>
      </w:r>
    </w:p>
    <w:p>
      <w:pPr>
        <w:pStyle w:val="FirstParagraph"/>
      </w:pPr>
      <w:r>
        <w:t xml:space="preserve">This resulted in a ₹2.1Cr contract with 3-year renewal options – the largest single biological services deal in Mumbai history. The biologist-led approach reduced client onboarding time by 58% compared to standard sales cycles.</w:t>
      </w:r>
    </w:p>
    <w:bookmarkEnd w:id="23"/>
    <w:bookmarkStart w:id="24" w:name="X529c88f021eb09339bfe418f3bae04e0fef3e98"/>
    <w:p>
      <w:pPr>
        <w:pStyle w:val="Heading2"/>
      </w:pPr>
      <w:r>
        <w:t xml:space="preserve">V. Challenges Specific to India Mumbai Market</w:t>
      </w:r>
    </w:p>
    <w:p>
      <w:pPr>
        <w:pStyle w:val="FirstParagraph"/>
      </w:pPr>
      <w:r>
        <w:t xml:space="preserve">Despite strong performance, our Mumbai biologists face unique regional challenges:</w:t>
      </w:r>
    </w:p>
    <w:p>
      <w:pPr>
        <w:numPr>
          <w:ilvl w:val="0"/>
          <w:numId w:val="1004"/>
        </w:numPr>
        <w:pStyle w:val="Compact"/>
      </w:pPr>
      <w:r>
        <w:rPr>
          <w:bCs/>
          <w:b/>
        </w:rPr>
        <w:t xml:space="preserve">Infrastructure Constraints:</w:t>
      </w:r>
      <w:r>
        <w:t xml:space="preserve"> </w:t>
      </w:r>
      <w:r>
        <w:t xml:space="preserve">Power outages in suburban manufacturing zones delayed 17% of on-site biological testing deployments</w:t>
      </w:r>
    </w:p>
    <w:p>
      <w:pPr>
        <w:numPr>
          <w:ilvl w:val="0"/>
          <w:numId w:val="1004"/>
        </w:numPr>
        <w:pStyle w:val="Compact"/>
      </w:pPr>
      <w:r>
        <w:rPr>
          <w:bCs/>
          <w:b/>
        </w:rPr>
        <w:t xml:space="preserve">Cultural Nuances:</w:t>
      </w:r>
      <w:r>
        <w:t xml:space="preserve"> </w:t>
      </w:r>
      <w:r>
        <w:t xml:space="preserve">Traditional procurement processes in government hospitals require biologists to build relationships over 6+ months before sales progress</w:t>
      </w:r>
    </w:p>
    <w:p>
      <w:pPr>
        <w:numPr>
          <w:ilvl w:val="0"/>
          <w:numId w:val="1004"/>
        </w:numPr>
        <w:pStyle w:val="Compact"/>
      </w:pPr>
      <w:r>
        <w:rPr>
          <w:bCs/>
          <w:b/>
        </w:rPr>
        <w:t xml:space="preserve">Talent Competition:</w:t>
      </w:r>
      <w:r>
        <w:t xml:space="preserve"> </w:t>
      </w:r>
      <w:r>
        <w:t xml:space="preserve">Top biology graduates are lured by multinational pharma firms offering 25% higher starting salaries</w:t>
      </w:r>
    </w:p>
    <w:bookmarkEnd w:id="24"/>
    <w:bookmarkStart w:id="25" w:name="X64dfead9cddec542c29b6538312c0335537e941"/>
    <w:p>
      <w:pPr>
        <w:pStyle w:val="Heading2"/>
      </w:pPr>
      <w:r>
        <w:t xml:space="preserve">VI. Strategic Recommendations for India Mumbai Sales Growth</w:t>
      </w:r>
    </w:p>
    <w:p>
      <w:pPr>
        <w:pStyle w:val="FirstParagraph"/>
      </w:pPr>
      <w:r>
        <w:rPr>
          <w:bCs/>
          <w:b/>
        </w:rPr>
        <w:t xml:space="preserve">1. Biologist Talent Development Program (Q4 2023)</w:t>
      </w:r>
      <w:r>
        <w:br/>
      </w:r>
      <w:r>
        <w:t xml:space="preserve">Establish Mumbai-specific biologists training in sales techniques while maintaining technical proficiency. Partner with Tata Institute of Fundamental Research (TIFR) to create certification programs recognized by Mumbai industry bodies.</w:t>
      </w:r>
    </w:p>
    <w:p>
      <w:pPr>
        <w:pStyle w:val="BodyText"/>
      </w:pPr>
      <w:r>
        <w:rPr>
          <w:bCs/>
          <w:b/>
        </w:rPr>
        <w:t xml:space="preserve">2. Hyper-Local Service Expansion</w:t>
      </w:r>
      <w:r>
        <w:br/>
      </w:r>
      <w:r>
        <w:t xml:space="preserve">Develop "Mumbai Coastal Ecosystem" service bundles targeting 12 major municipal zones identified through biologists' environmental surveys. This addresses the unmet need for localized compliance reporting.</w:t>
      </w:r>
    </w:p>
    <w:p>
      <w:pPr>
        <w:pStyle w:val="BodyText"/>
      </w:pPr>
      <w:r>
        <w:rPr>
          <w:bCs/>
          <w:b/>
        </w:rPr>
        <w:t xml:space="preserve">3. Regulatory Advocacy Partnership</w:t>
      </w:r>
      <w:r>
        <w:br/>
      </w:r>
      <w:r>
        <w:t xml:space="preserve">Collaborate with Mumbai Biotech Association to co-develop simplified compliance guidelines for SMEs – positioning our biologists as industry thought leaders while generating qualified leads.</w:t>
      </w:r>
    </w:p>
    <w:p>
      <w:pPr>
        <w:pStyle w:val="BodyText"/>
      </w:pPr>
      <w:r>
        <w:rPr>
          <w:bCs/>
          <w:b/>
        </w:rPr>
        <w:t xml:space="preserve">4. Technology Integration</w:t>
      </w:r>
      <w:r>
        <w:br/>
      </w:r>
      <w:r>
        <w:t xml:space="preserve">Implement IoT-based environmental monitoring tools that biologists can demonstrate during client visits, reducing need for physical testing and accelerating sales cycles by 35%.</w:t>
      </w:r>
    </w:p>
    <w:bookmarkEnd w:id="25"/>
    <w:bookmarkStart w:id="26" w:name="X34ce2ef3bb7500e67bdeb837ec6ff47e5abb33c"/>
    <w:p>
      <w:pPr>
        <w:pStyle w:val="Heading2"/>
      </w:pPr>
      <w:r>
        <w:t xml:space="preserve">VII. Conclusion: The Biologist as Sales Catalyst in Mumbai</w:t>
      </w:r>
    </w:p>
    <w:p>
      <w:pPr>
        <w:pStyle w:val="FirstParagraph"/>
      </w:pPr>
      <w:r>
        <w:t xml:space="preserve">This Sales Report unequivocally demonstrates that biologist-driven sales strategies are not merely effective but essential for sustainable growth in the India Mumbai market. Our biologists have transformed technical expertise into revenue engines, achieving 112% of Q3 targets through scientific credibility and consultative selling. As Mumbai positions itself as India's biotech capital under the 'Make in India' initiative, embedding biologists within sales teams isn't just advantageous – it's strategically mandatory. The Mumbai office must maintain its 70% biologist-to-sales ratio to capitalize on the city's ₹12,400Cr biological services market projected to grow at 18.7% annually (IBEF 2023).</w:t>
      </w:r>
    </w:p>
    <w:p>
      <w:pPr>
        <w:pStyle w:val="BodyText"/>
      </w:pPr>
      <w:r>
        <w:t xml:space="preserve">Looking ahead, our next Sales Report will measure the impact of Mumbai-specific biologists' training initiatives against national benchmarks. The data confirms: in the complex ecosystem of India Mumbai, where science meets commerce, a biologist isn't just part of the sales team – they are the competitive differentiator that wins contracts and builds lasting client relationships.</w:t>
      </w:r>
    </w:p>
    <w:p>
      <w:pPr>
        <w:pStyle w:val="BodyText"/>
      </w:pPr>
      <w:r>
        <w:rPr>
          <w:bCs/>
          <w:b/>
        </w:rPr>
        <w:t xml:space="preserve">Prepared By:</w:t>
      </w:r>
      <w:r>
        <w:t xml:space="preserve"> </w:t>
      </w:r>
      <w:r>
        <w:t xml:space="preserve">Ananya Sharma, Regional Sales Director (Biological Services)</w:t>
      </w:r>
      <w:r>
        <w:br/>
      </w:r>
      <w:r>
        <w:rPr>
          <w:bCs/>
          <w:b/>
        </w:rPr>
        <w:t xml:space="preserve">Company:</w:t>
      </w:r>
      <w:r>
        <w:t xml:space="preserve"> </w:t>
      </w:r>
      <w:r>
        <w:t xml:space="preserve">BioSolutions India Pvt. Ltd.</w:t>
      </w:r>
      <w:r>
        <w:br/>
      </w:r>
      <w:r>
        <w:rPr>
          <w:bCs/>
          <w:b/>
        </w:rPr>
        <w:t xml:space="preserve">Contact:</w:t>
      </w:r>
      <w:r>
        <w:t xml:space="preserve"> </w:t>
      </w:r>
      <w:r>
        <w:t xml:space="preserve">ananya.sharma@biosolutionsindia.com | +91-22-XXXXXXX</w:t>
      </w:r>
    </w:p>
    <w:p>
      <w:pPr>
        <w:pStyle w:val="BodyText"/>
      </w:pPr>
      <w:r>
        <w:rPr>
          <w:iCs/>
          <w:i/>
        </w:rPr>
        <w:t xml:space="preserve">This report covers all sales activities in Mumbai, Maharashtra, India from July 1 - September 30, 2023. All figures represent actual revenue generated through biologist-led client engagements.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Biologist Performance in India Mumbai Market</dc:title>
  <dc:creator/>
  <dc:language>en</dc:language>
  <cp:keywords/>
  <dcterms:created xsi:type="dcterms:W3CDTF">2026-07-23T08:55:46Z</dcterms:created>
  <dcterms:modified xsi:type="dcterms:W3CDTF">2026-07-23T08:55:46Z</dcterms:modified>
</cp:coreProperties>
</file>

<file path=docProps/custom.xml><?xml version="1.0" encoding="utf-8"?>
<Properties xmlns="http://schemas.openxmlformats.org/officeDocument/2006/custom-properties" xmlns:vt="http://schemas.openxmlformats.org/officeDocument/2006/docPropsVTypes"/>
</file>