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Biological</w:t>
      </w:r>
      <w:r>
        <w:t xml:space="preserve"> </w:t>
      </w:r>
      <w:r>
        <w:t xml:space="preserve">Expertise</w:t>
      </w:r>
      <w:r>
        <w:t xml:space="preserve"> </w:t>
      </w:r>
      <w:r>
        <w:t xml:space="preserve">Driving</w:t>
      </w:r>
      <w:r>
        <w:t xml:space="preserve"> </w:t>
      </w:r>
      <w:r>
        <w:t xml:space="preserve">Growth</w:t>
      </w:r>
      <w:r>
        <w:t xml:space="preserve"> </w:t>
      </w:r>
      <w:r>
        <w:t xml:space="preserve">in</w:t>
      </w:r>
      <w:r>
        <w:t xml:space="preserve"> </w:t>
      </w:r>
      <w:r>
        <w:t xml:space="preserve">Italy</w:t>
      </w:r>
      <w:r>
        <w:t xml:space="preserve"> </w:t>
      </w:r>
      <w:r>
        <w:t xml:space="preserve">Naples</w:t>
      </w:r>
    </w:p>
    <w:bookmarkStart w:id="27" w:name="X66f84cedd72267fd0588a06a03af76e1ec60b15"/>
    <w:p>
      <w:pPr>
        <w:pStyle w:val="Heading1"/>
      </w:pPr>
      <w:r>
        <w:t xml:space="preserve">Sales Report: Strategic Integration of Biological Expertise at Naples-Based Enterprises (Italy)</w:t>
      </w:r>
    </w:p>
    <w:p>
      <w:pPr>
        <w:pStyle w:val="FirstParagraph"/>
      </w:pPr>
      <w:r>
        <w:rPr>
          <w:bCs/>
          <w:b/>
        </w:rPr>
        <w:t xml:space="preserve">Prepared For:</w:t>
      </w:r>
      <w:r>
        <w:t xml:space="preserve"> </w:t>
      </w:r>
      <w:r>
        <w:t xml:space="preserve">Executive Leadership, Regional Business Development Teams</w:t>
      </w:r>
      <w:r>
        <w:br/>
      </w:r>
      <w:r>
        <w:rPr>
          <w:bCs/>
          <w:b/>
        </w:rPr>
        <w:t xml:space="preserve">Date:</w:t>
      </w:r>
      <w:r>
        <w:t xml:space="preserve"> </w:t>
      </w:r>
      <w:r>
        <w:t xml:space="preserve">October 26, 2023</w:t>
      </w:r>
      <w:r>
        <w:br/>
      </w:r>
      <w:r>
        <w:rPr>
          <w:bCs/>
          <w:b/>
        </w:rPr>
        <w:t xml:space="preserve">Purpose:</w:t>
      </w:r>
      <w:r>
        <w:t xml:space="preserve"> </w:t>
      </w:r>
      <w:r>
        <w:t xml:space="preserve">To analyze the impact of biological sciences on sales performance within Naples-based enterprises operating across Italy</w:t>
      </w:r>
    </w:p>
    <w:bookmarkStart w:id="20" w:name="executive-summary"/>
    <w:p>
      <w:pPr>
        <w:pStyle w:val="Heading2"/>
      </w:pPr>
      <w:r>
        <w:t xml:space="preserve">Executive Summary</w:t>
      </w:r>
    </w:p>
    <w:p>
      <w:pPr>
        <w:pStyle w:val="FirstParagraph"/>
      </w:pPr>
      <w:r>
        <w:t xml:space="preserve">This Sales Report details how strategic deployment of</w:t>
      </w:r>
      <w:r>
        <w:t xml:space="preserve"> </w:t>
      </w:r>
      <w:r>
        <w:rPr>
          <w:iCs/>
          <w:i/>
        </w:rPr>
        <w:t xml:space="preserve">Biologist</w:t>
      </w:r>
      <w:r>
        <w:t xml:space="preserve">-led expertise has directly enhanced revenue streams for key industries in</w:t>
      </w:r>
      <w:r>
        <w:t xml:space="preserve"> </w:t>
      </w:r>
      <w:r>
        <w:rPr>
          <w:bCs/>
          <w:b/>
        </w:rPr>
        <w:t xml:space="preserve">Italy Naples</w:t>
      </w:r>
      <w:r>
        <w:t xml:space="preserve">. Contrary to traditional sales models, our analysis confirms that biological science integration is now a critical differentiator for market penetration and client retention across sectors. In the Naples metropolitan area—home to 3.1 million residents and Italy’s third-largest port—biologists have driven a 27% year-over-year increase in high-margin contracts through data-driven solutions tailored to local environmental, agricultural, and healthcare demands.</w:t>
      </w:r>
    </w:p>
    <w:bookmarkEnd w:id="20"/>
    <w:bookmarkStart w:id="21" w:name="X682af759a6d654dbc63a4b7b3f94755214ac74e"/>
    <w:p>
      <w:pPr>
        <w:pStyle w:val="Heading2"/>
      </w:pPr>
      <w:r>
        <w:t xml:space="preserve">Market Context: Why Biology Matters in Naples</w:t>
      </w:r>
    </w:p>
    <w:p>
      <w:pPr>
        <w:pStyle w:val="FirstParagraph"/>
      </w:pPr>
      <w:r>
        <w:t xml:space="preserve">Naples represents a unique confluence of ancient heritage and modern economic activity. As the capital of Campania region, it serves as Italy’s primary hub for Mediterranean agriculture (olives, tomatoes), marine biodiversity management, and biotechnology innovation. The 2023 Campania Economic Observatory identified that 41% of Naples’ export-driven businesses require biological compliance certifications—from seafood safety protocols to soil remediation for vineyards—directly impacting sales conversion rates. This underscores why</w:t>
      </w:r>
      <w:r>
        <w:t xml:space="preserve"> </w:t>
      </w:r>
      <w:r>
        <w:rPr>
          <w:bCs/>
          <w:b/>
        </w:rPr>
        <w:t xml:space="preserve">Biologist</w:t>
      </w:r>
      <w:r>
        <w:t xml:space="preserve"> </w:t>
      </w:r>
      <w:r>
        <w:t xml:space="preserve">professionals are no longer ancillary staff but central to our commercial strategy in</w:t>
      </w:r>
      <w:r>
        <w:t xml:space="preserve"> </w:t>
      </w:r>
      <w:r>
        <w:rPr>
          <w:iCs/>
          <w:i/>
        </w:rPr>
        <w:t xml:space="preserve">Italy Naples</w:t>
      </w:r>
      <w:r>
        <w:t xml:space="preserve">.</w:t>
      </w:r>
    </w:p>
    <w:bookmarkEnd w:id="21"/>
    <w:bookmarkStart w:id="22" w:name="Xfa387cfc1819c54d58be9ea09a7f9bf4b27df8d"/>
    <w:p>
      <w:pPr>
        <w:pStyle w:val="Heading2"/>
      </w:pPr>
      <w:r>
        <w:t xml:space="preserve">Sales Performance: Biological Expertise as a Revenue Catalyst</w:t>
      </w:r>
    </w:p>
    <w:p>
      <w:pPr>
        <w:pStyle w:val="FirstParagraph"/>
      </w:pPr>
      <w:r>
        <w:rPr>
          <w:bCs/>
          <w:b/>
        </w:rPr>
        <w:t xml:space="preserve">Key Achievement 1: Food &amp; Beverage Sector (34% of Total Sales)</w:t>
      </w:r>
      <w:r>
        <w:br/>
      </w:r>
      <w:r>
        <w:t xml:space="preserve">Naples’ iconic food exports—Parmigiano Reggiano, Vesuvian olive oils, and fresh seafood—require rigorous biological testing to meet EU import standards. Our Naples-based team of biologists implemented a real-time pathogen detection system for 12 local producers (including</w:t>
      </w:r>
      <w:r>
        <w:t xml:space="preserve"> </w:t>
      </w:r>
      <w:r>
        <w:rPr>
          <w:iCs/>
          <w:i/>
        </w:rPr>
        <w:t xml:space="preserve">Salumeria Del Vecchio</w:t>
      </w:r>
      <w:r>
        <w:t xml:space="preserve"> </w:t>
      </w:r>
      <w:r>
        <w:t xml:space="preserve">in Posillipo), reducing product recalls by 68%. This directly boosted sales contracts with German and Swiss distributors, adding €2.1M in annual revenue. As one client stated: "Their biological validation turned our export compliance from a cost center into a premium selling point."</w:t>
      </w:r>
    </w:p>
    <w:p>
      <w:pPr>
        <w:pStyle w:val="BodyText"/>
      </w:pPr>
      <w:r>
        <w:rPr>
          <w:bCs/>
          <w:b/>
        </w:rPr>
        <w:t xml:space="preserve">Key Achievement 2: Environmental Services (29% of Total Sales)</w:t>
      </w:r>
      <w:r>
        <w:br/>
      </w:r>
      <w:r>
        <w:t xml:space="preserve">With the Mediterranean coastline under increasing ecological pressure, Naples-based environmental firms require biologists to design remediation projects for tourism infrastructure. Our team collaborated with</w:t>
      </w:r>
      <w:r>
        <w:t xml:space="preserve"> </w:t>
      </w:r>
      <w:r>
        <w:rPr>
          <w:iCs/>
          <w:i/>
        </w:rPr>
        <w:t xml:space="preserve">Comune di Napoli</w:t>
      </w:r>
      <w:r>
        <w:t xml:space="preserve"> </w:t>
      </w:r>
      <w:r>
        <w:t xml:space="preserve">on a beach restoration project using native seagrass species (Cymodocea nodosa). The biological solution reduced erosion costs by 40% while qualifying the project for EU green funding. This enabled our sales division to secure a €1.7M contract for three coastal municipalities—demonstrating how</w:t>
      </w:r>
      <w:r>
        <w:t xml:space="preserve"> </w:t>
      </w:r>
      <w:r>
        <w:rPr>
          <w:bCs/>
          <w:b/>
        </w:rPr>
        <w:t xml:space="preserve">Biologist</w:t>
      </w:r>
      <w:r>
        <w:t xml:space="preserve"> </w:t>
      </w:r>
      <w:r>
        <w:t xml:space="preserve">insights directly unlock public-sector sales opportunities in</w:t>
      </w:r>
      <w:r>
        <w:t xml:space="preserve"> </w:t>
      </w:r>
      <w:r>
        <w:rPr>
          <w:iCs/>
          <w:i/>
        </w:rPr>
        <w:t xml:space="preserve">Italy Naples</w:t>
      </w:r>
      <w:r>
        <w:t xml:space="preserve">.</w:t>
      </w:r>
    </w:p>
    <w:bookmarkEnd w:id="22"/>
    <w:bookmarkStart w:id="23" w:name="Xd74f4e540eb8bb09e3ee83ad434b61486030011"/>
    <w:p>
      <w:pPr>
        <w:pStyle w:val="Heading2"/>
      </w:pPr>
      <w:r>
        <w:t xml:space="preserve">The Naples Advantage: Localizing Biological Sales Strategy</w:t>
      </w:r>
    </w:p>
    <w:p>
      <w:pPr>
        <w:pStyle w:val="FirstParagraph"/>
      </w:pPr>
      <w:r>
        <w:t xml:space="preserve">Naples’ unique ecosystem demands hyper-localized biological solutions. Our Sales Report reveals three Naples-specific success patterns:</w:t>
      </w:r>
    </w:p>
    <w:p>
      <w:pPr>
        <w:numPr>
          <w:ilvl w:val="0"/>
          <w:numId w:val="1001"/>
        </w:numPr>
        <w:pStyle w:val="Compact"/>
      </w:pPr>
      <w:r>
        <w:rPr>
          <w:bCs/>
          <w:b/>
        </w:rPr>
        <w:t xml:space="preserve">Agri-Tourism Synergy:</w:t>
      </w:r>
      <w:r>
        <w:t xml:space="preserve"> </w:t>
      </w:r>
      <w:r>
        <w:t xml:space="preserve">Biologists developed soil health certifications for 37 vineyards in the Vesuvius foothills, enabling premium pricing for "Biodiversity-Verified" wines. This drove a 31% sales uplift at events like the</w:t>
      </w:r>
      <w:r>
        <w:t xml:space="preserve"> </w:t>
      </w:r>
      <w:r>
        <w:rPr>
          <w:iCs/>
          <w:i/>
        </w:rPr>
        <w:t xml:space="preserve">Sagra dell'Uva</w:t>
      </w:r>
      <w:r>
        <w:t xml:space="preserve"> </w:t>
      </w:r>
      <w:r>
        <w:t xml:space="preserve">(Grape Festival).</w:t>
      </w:r>
    </w:p>
    <w:p>
      <w:pPr>
        <w:numPr>
          <w:ilvl w:val="0"/>
          <w:numId w:val="1001"/>
        </w:numPr>
        <w:pStyle w:val="Compact"/>
      </w:pPr>
      <w:r>
        <w:rPr>
          <w:bCs/>
          <w:b/>
        </w:rPr>
        <w:t xml:space="preserve">Marine Biotech Partnerships:</w:t>
      </w:r>
      <w:r>
        <w:t xml:space="preserve"> </w:t>
      </w:r>
      <w:r>
        <w:t xml:space="preserve">Collaborating with the Naples Marine Biology Institute, our biologists created rapid testing kits for seafood freshness. This became a selling point for 22 fishmongers across the city, increasing average transaction value by €18.50 per customer.</w:t>
      </w:r>
    </w:p>
    <w:p>
      <w:pPr>
        <w:numPr>
          <w:ilvl w:val="0"/>
          <w:numId w:val="1001"/>
        </w:numPr>
        <w:pStyle w:val="Compact"/>
      </w:pPr>
      <w:r>
        <w:rPr>
          <w:bCs/>
          <w:b/>
        </w:rPr>
        <w:t xml:space="preserve">Healthcare Compliance:</w:t>
      </w:r>
      <w:r>
        <w:t xml:space="preserve"> </w:t>
      </w:r>
      <w:r>
        <w:t xml:space="preserve">For pharmaceutical firms targeting the Italian market (e.g.,</w:t>
      </w:r>
      <w:r>
        <w:t xml:space="preserve"> </w:t>
      </w:r>
      <w:r>
        <w:rPr>
          <w:iCs/>
          <w:i/>
        </w:rPr>
        <w:t xml:space="preserve">Laboratori Fidia</w:t>
      </w:r>
      <w:r>
        <w:t xml:space="preserve">), our biologists streamlined clinical trial data validation, reducing regulatory approval timelines by 33%. This accelerated sales of new products to Naples’ 18 public hospitals.</w:t>
      </w:r>
    </w:p>
    <w:bookmarkEnd w:id="23"/>
    <w:bookmarkStart w:id="24" w:name="quantitative-impact-across-italy-naples"/>
    <w:p>
      <w:pPr>
        <w:pStyle w:val="Heading2"/>
      </w:pPr>
      <w:r>
        <w:t xml:space="preserve">Quantitative Impact Across Italy Naples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Industry Segment</w:t>
            </w:r>
          </w:p>
        </w:tc>
        <w:tc>
          <w:tcPr/>
          <w:p>
            <w:pPr>
              <w:pStyle w:val="Compact"/>
              <w:jc w:val="left"/>
            </w:pPr>
            <w:r>
              <w:t xml:space="preserve">Biologist-Driven Sales Growth (YoY)</w:t>
            </w:r>
          </w:p>
        </w:tc>
        <w:tc>
          <w:tcPr/>
          <w:p>
            <w:pPr>
              <w:pStyle w:val="Compact"/>
              <w:jc w:val="left"/>
            </w:pPr>
            <w:r>
              <w:t xml:space="preserve">Key Naples Location Influence</w:t>
            </w:r>
          </w:p>
        </w:tc>
      </w:tr>
      <w:tr>
        <w:tc>
          <w:tcPr/>
          <w:p>
            <w:pPr>
              <w:pStyle w:val="Compact"/>
              <w:jc w:val="left"/>
            </w:pPr>
            <w:r>
              <w:t xml:space="preserve">Agricultural Exports</w:t>
            </w:r>
          </w:p>
        </w:tc>
        <w:tc>
          <w:tcPr/>
          <w:p>
            <w:pPr>
              <w:pStyle w:val="Compact"/>
              <w:jc w:val="left"/>
            </w:pPr>
            <w:r>
              <w:t xml:space="preserve">+38%</w:t>
            </w:r>
          </w:p>
        </w:tc>
        <w:tc>
          <w:tcPr/>
          <w:p>
            <w:pPr>
              <w:pStyle w:val="Compact"/>
              <w:jc w:val="left"/>
            </w:pPr>
            <w:r>
              <w:t xml:space="preserve">Vesuvius Region, San Sebastiano al Vesuvio</w:t>
            </w:r>
          </w:p>
        </w:tc>
      </w:tr>
      <w:tr>
        <w:tc>
          <w:tcPr/>
          <w:p>
            <w:pPr>
              <w:pStyle w:val="Compact"/>
              <w:jc w:val="left"/>
            </w:pPr>
            <w:r>
              <w:t xml:space="preserve">Environmental Engineering</w:t>
            </w:r>
          </w:p>
        </w:tc>
        <w:tc>
          <w:tcPr/>
          <w:p>
            <w:pPr>
              <w:pStyle w:val="Compact"/>
              <w:jc w:val="left"/>
            </w:pPr>
            <w:r>
              <w:t xml:space="preserve">+29%</w:t>
            </w:r>
          </w:p>
        </w:tc>
        <w:tc>
          <w:tcPr/>
          <w:p>
            <w:pPr>
              <w:pStyle w:val="Compact"/>
              <w:jc w:val="left"/>
            </w:pPr>
            <w:r>
              <w:t xml:space="preserve">Punta della Dogana Coastal Zone</w:t>
            </w:r>
          </w:p>
        </w:tc>
      </w:tr>
      <w:tr>
        <w:tc>
          <w:tcPr/>
          <w:p>
            <w:pPr>
              <w:pStyle w:val="Compact"/>
              <w:jc w:val="left"/>
            </w:pPr>
            <w:r>
              <w:t xml:space="preserve">Pharmaceutical Distribution</w:t>
            </w:r>
          </w:p>
        </w:tc>
        <w:tc>
          <w:tcPr/>
          <w:p>
            <w:pPr>
              <w:pStyle w:val="Compact"/>
              <w:jc w:val="left"/>
            </w:pPr>
            <w:r>
              <w:t xml:space="preserve">+41%</w:t>
            </w:r>
          </w:p>
        </w:tc>
        <w:tc>
          <w:tcPr/>
          <w:p>
            <w:pPr>
              <w:pStyle w:val="Compact"/>
              <w:jc w:val="left"/>
            </w:pPr>
            <w:r>
              <w:t xml:space="preserve">Naples Medical District (San Giovanni a Teduccio)</w:t>
            </w:r>
          </w:p>
        </w:tc>
      </w:tr>
      <w:tr>
        <w:tc>
          <w:tcPr/>
          <w:p>
            <w:pPr>
              <w:pStyle w:val="Compact"/>
              <w:jc w:val="left"/>
            </w:pPr>
            <w:r>
              <w:t xml:space="preserve">Food Safety Services</w:t>
            </w:r>
          </w:p>
        </w:tc>
        <w:tc>
          <w:tcPr/>
          <w:p>
            <w:pPr>
              <w:pStyle w:val="Compact"/>
              <w:jc w:val="left"/>
            </w:pPr>
            <w:r>
              <w:t xml:space="preserve">+35%</w:t>
            </w:r>
          </w:p>
        </w:tc>
        <w:tc>
          <w:tcPr/>
          <w:p>
            <w:pPr>
              <w:pStyle w:val="Compact"/>
              <w:jc w:val="left"/>
            </w:pPr>
            <w:r>
              <w:t xml:space="preserve">Piazza del Plebiscito Retail Hub</w:t>
            </w:r>
          </w:p>
        </w:tc>
      </w:tr>
    </w:tbl>
    <w:bookmarkEnd w:id="24"/>
    <w:bookmarkStart w:id="25" w:name="X86dd6487c7d11dd20562ed8b66f9db0bbc21d84"/>
    <w:p>
      <w:pPr>
        <w:pStyle w:val="Heading2"/>
      </w:pPr>
      <w:r>
        <w:t xml:space="preserve">Strategic Recommendations for Italy Naples</w:t>
      </w:r>
    </w:p>
    <w:p>
      <w:pPr>
        <w:pStyle w:val="FirstParagraph"/>
      </w:pPr>
      <w:r>
        <w:t xml:space="preserve">To sustain momentum in the Naples market, we recommend:</w:t>
      </w:r>
    </w:p>
    <w:p>
      <w:pPr>
        <w:numPr>
          <w:ilvl w:val="0"/>
          <w:numId w:val="1002"/>
        </w:numPr>
        <w:pStyle w:val="Compact"/>
      </w:pPr>
      <w:r>
        <w:rPr>
          <w:bCs/>
          <w:b/>
        </w:rPr>
        <w:t xml:space="preserve">Establish a Naples Biological Innovation Center:</w:t>
      </w:r>
      <w:r>
        <w:t xml:space="preserve"> </w:t>
      </w:r>
      <w:r>
        <w:t xml:space="preserve">Co-locate biologists with sales teams at Certosa di San Giacomo to accelerate solution development for local clients.</w:t>
      </w:r>
    </w:p>
    <w:p>
      <w:pPr>
        <w:numPr>
          <w:ilvl w:val="0"/>
          <w:numId w:val="1002"/>
        </w:numPr>
        <w:pStyle w:val="Compact"/>
      </w:pPr>
      <w:r>
        <w:rPr>
          <w:bCs/>
          <w:b/>
        </w:rPr>
        <w:t xml:space="preserve">Develop "Bio-Sales" Certification Programs:</w:t>
      </w:r>
      <w:r>
        <w:t xml:space="preserve"> </w:t>
      </w:r>
      <w:r>
        <w:t xml:space="preserve">Train sales representatives in Naples on biological compliance metrics (e.g., EU 2023/1568 regulations) to improve client trust and closing rates.</w:t>
      </w:r>
    </w:p>
    <w:p>
      <w:pPr>
        <w:numPr>
          <w:ilvl w:val="0"/>
          <w:numId w:val="1002"/>
        </w:numPr>
        <w:pStyle w:val="Compact"/>
      </w:pPr>
      <w:r>
        <w:rPr>
          <w:bCs/>
          <w:b/>
        </w:rPr>
        <w:t xml:space="preserve">Leverage Naples’ Cultural Assets:</w:t>
      </w:r>
      <w:r>
        <w:t xml:space="preserve"> </w:t>
      </w:r>
      <w:r>
        <w:t xml:space="preserve">Partner with institutions like the Museo di Storia Naturale di Napoli to host "Biological Value" workshops for potential clients, positioning our team as Naples’ authority on environmental economics.</w:t>
      </w:r>
    </w:p>
    <w:bookmarkEnd w:id="25"/>
    <w:bookmarkStart w:id="26" w:name="X81e95036afa7ef0509bd47c9d2407d9c371a6d9"/>
    <w:p>
      <w:pPr>
        <w:pStyle w:val="Heading2"/>
      </w:pPr>
      <w:r>
        <w:t xml:space="preserve">Conclusion: Biology as a Competitive Currency</w:t>
      </w:r>
    </w:p>
    <w:p>
      <w:pPr>
        <w:pStyle w:val="FirstParagraph"/>
      </w:pPr>
      <w:r>
        <w:t xml:space="preserve">This Sales Report unequivocally demonstrates that in the competitive landscape of</w:t>
      </w:r>
      <w:r>
        <w:t xml:space="preserve"> </w:t>
      </w:r>
      <w:r>
        <w:rPr>
          <w:iCs/>
          <w:i/>
        </w:rPr>
        <w:t xml:space="preserve">Italy Naples</w:t>
      </w:r>
      <w:r>
        <w:t xml:space="preserve">, biological expertise is not merely an operational necessity—it is a core revenue driver. The 27% sales growth directly attributable to biologist-led initiatives proves that when sales strategy integrates deep local ecological knowledge, businesses unlock premium market positions. As Naples continues its transformation as Europe’s green innovation corridor, enterprises without embedded</w:t>
      </w:r>
      <w:r>
        <w:t xml:space="preserve"> </w:t>
      </w:r>
      <w:r>
        <w:rPr>
          <w:bCs/>
          <w:b/>
        </w:rPr>
        <w:t xml:space="preserve">Biologist</w:t>
      </w:r>
      <w:r>
        <w:t xml:space="preserve"> </w:t>
      </w:r>
      <w:r>
        <w:t xml:space="preserve">capabilities will fall behind in securing contracts critical to Italy’s southern economy. Our data confirms: In Naples, understanding the biology of your market is the ultimate sales strategy.</w:t>
      </w:r>
    </w:p>
    <w:p>
      <w:pPr>
        <w:pStyle w:val="BodyText"/>
      </w:pPr>
      <w:r>
        <w:rPr>
          <w:iCs/>
          <w:i/>
        </w:rPr>
        <w:t xml:space="preserve">Premium biological insights fuel premium sales outcomes. This report was compiled with data from Naples Chamber of Commerce (2023), Campania Regional Environmental Agency, and client contracts spanning 18 months across Italy Naples.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Biological Expertise Driving Growth in Italy Naples</dc:title>
  <dc:creator/>
  <dc:language>en</dc:language>
  <cp:keywords/>
  <dcterms:created xsi:type="dcterms:W3CDTF">2026-07-23T08:07:24Z</dcterms:created>
  <dcterms:modified xsi:type="dcterms:W3CDTF">2026-07-23T08:07:24Z</dcterms:modified>
</cp:coreProperties>
</file>

<file path=docProps/custom.xml><?xml version="1.0" encoding="utf-8"?>
<Properties xmlns="http://schemas.openxmlformats.org/officeDocument/2006/custom-properties" xmlns:vt="http://schemas.openxmlformats.org/officeDocument/2006/docPropsVTypes"/>
</file>