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Dakar</w:t>
      </w:r>
      <w:r>
        <w:t xml:space="preserve"> </w:t>
      </w:r>
      <w:r>
        <w:t xml:space="preserve">Medical</w:t>
      </w:r>
      <w:r>
        <w:t xml:space="preserve"> </w:t>
      </w:r>
      <w:r>
        <w:t xml:space="preserve">Diagnostics</w:t>
      </w:r>
      <w:r>
        <w:t xml:space="preserve"> </w:t>
      </w:r>
      <w:r>
        <w:t xml:space="preserve">-</w:t>
      </w:r>
      <w:r>
        <w:t xml:space="preserve"> </w:t>
      </w:r>
      <w:r>
        <w:t xml:space="preserve">Senegal</w:t>
      </w:r>
    </w:p>
    <w:bookmarkStart w:id="28" w:name="X505d909ad5cd6f76939b6016767f4094295e50e"/>
    <w:p>
      <w:pPr>
        <w:pStyle w:val="Heading1"/>
      </w:pPr>
      <w:r>
        <w:t xml:space="preserve">ANNUAL SALES REPORT: BIOLAB SERVICES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Dakar Medical Diagnostics</w:t>
      </w:r>
      <w:r>
        <w:br/>
      </w:r>
      <w:r>
        <w:rPr>
          <w:bCs/>
          <w:b/>
        </w:rPr>
        <w:t xml:space="preserve">From:</w:t>
      </w:r>
      <w:r>
        <w:t xml:space="preserve"> </w:t>
      </w:r>
      <w:r>
        <w:t xml:space="preserve">Sales Performance Division</w:t>
      </w:r>
      <w:r>
        <w:br/>
      </w:r>
    </w:p>
    <w:p>
      <w:pPr>
        <w:pStyle w:val="BodyText"/>
      </w:pPr>
      <w:r>
        <w:t xml:space="preserve">Subject: Comprehensive Analysis of Biologist-Driven Diagnostic Services in Dakar, Senegal</w:t>
      </w:r>
    </w:p>
    <w:bookmarkStart w:id="20" w:name="i.-executive-summary"/>
    <w:p>
      <w:pPr>
        <w:pStyle w:val="Heading2"/>
      </w:pPr>
      <w:r>
        <w:t xml:space="preserve">I. Executive Summary</w:t>
      </w:r>
    </w:p>
    <w:p>
      <w:pPr>
        <w:pStyle w:val="FirstParagraph"/>
      </w:pPr>
      <w:r>
        <w:t xml:space="preserve">This annual Sales Report details the performance of Dakar Medical Diagnostics (DMD) during fiscal year 2023, with specific focus on our biologists' contributions across Senegal Dakar. Despite regional healthcare challenges, our laboratory services achieved a 37% year-over-year revenue growth, solidifying DMD's position as Dakar's leading diagnostic provider. The strategic integration of skilled</w:t>
      </w:r>
      <w:r>
        <w:t xml:space="preserve"> </w:t>
      </w:r>
      <w:r>
        <w:rPr>
          <w:bCs/>
          <w:b/>
        </w:rPr>
        <w:t xml:space="preserve">Biologist</w:t>
      </w:r>
      <w:r>
        <w:t xml:space="preserve"> </w:t>
      </w:r>
      <w:r>
        <w:t xml:space="preserve">teams across 12 clinics in</w:t>
      </w:r>
      <w:r>
        <w:t xml:space="preserve"> </w:t>
      </w:r>
      <w:r>
        <w:rPr>
          <w:bCs/>
          <w:b/>
        </w:rPr>
        <w:t xml:space="preserve">Sengal Dakar</w:t>
      </w:r>
      <w:r>
        <w:t xml:space="preserve"> </w:t>
      </w:r>
      <w:r>
        <w:t xml:space="preserve">directly drove this success, with client acquisition rising by 29% through targeted community health outreach.</w:t>
      </w:r>
    </w:p>
    <w:bookmarkEnd w:id="20"/>
    <w:bookmarkStart w:id="21" w:name="Xc22663a1329aff8f49bd921ed10dc8dae85787a"/>
    <w:p>
      <w:pPr>
        <w:pStyle w:val="Heading2"/>
      </w:pPr>
      <w:r>
        <w:t xml:space="preserve">II. Market Context: Healthcare Landscape in Dakar, Senegal</w:t>
      </w:r>
    </w:p>
    <w:p>
      <w:pPr>
        <w:pStyle w:val="FirstParagraph"/>
      </w:pPr>
      <w:r>
        <w:t xml:space="preserve">Dakar remains the epicenter of Senegal's healthcare ecosystem, housing 60% of the nation's medical facilities and serving over 4 million residents. The demand for rapid, accurate diagnostic services has surged due to rising non-communicable diseases (diabetes, hypertension) and persistent infectious disease challenges (malaria, hepatitis). As a leader in</w:t>
      </w:r>
      <w:r>
        <w:t xml:space="preserve"> </w:t>
      </w:r>
      <w:r>
        <w:rPr>
          <w:bCs/>
          <w:b/>
        </w:rPr>
        <w:t xml:space="preserve">Senegal Dakar</w:t>
      </w:r>
      <w:r>
        <w:t xml:space="preserve">'s diagnostics sector, DMD's biologists operate within this critical context. Our 2023 market analysis confirms that 78% of private healthcare facilities in Dakar now prioritize laboratory partnerships for patient triage – a shift directly benefiting our</w:t>
      </w:r>
      <w:r>
        <w:t xml:space="preserve"> </w:t>
      </w:r>
      <w:r>
        <w:rPr>
          <w:bCs/>
          <w:b/>
        </w:rPr>
        <w:t xml:space="preserve">Biologist</w:t>
      </w:r>
      <w:r>
        <w:t xml:space="preserve">-centric service model.</w:t>
      </w:r>
    </w:p>
    <w:bookmarkEnd w:id="21"/>
    <w:bookmarkStart w:id="22" w:name="iii.-sales-performance-highlights-fy2023"/>
    <w:p>
      <w:pPr>
        <w:pStyle w:val="Heading2"/>
      </w:pPr>
      <w:r>
        <w:t xml:space="preserve">III. Sales Performance Highlights (FY2023)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(XOF)</w:t>
            </w:r>
          </w:p>
        </w:tc>
        <w:tc>
          <w:tcPr/>
          <w:p>
            <w:pPr>
              <w:pStyle w:val="Compact"/>
              <w:jc w:val="left"/>
            </w:pPr>
            <w:r>
              <w:t xml:space="preserve">% Growth vs 2022</w:t>
            </w:r>
          </w:p>
        </w:tc>
        <w:tc>
          <w:tcPr/>
          <w:p>
            <w:pPr>
              <w:pStyle w:val="Compact"/>
              <w:jc w:val="left"/>
            </w:pPr>
            <w:r>
              <w:t xml:space="preserve">Key Driver</w:t>
            </w:r>
          </w:p>
        </w:tc>
      </w:tr>
      <w:tr>
        <w:tc>
          <w:tcPr/>
          <w:p>
            <w:pPr>
              <w:pStyle w:val="Compact"/>
              <w:jc w:val="left"/>
            </w:pPr>
            <w:r>
              <w:t xml:space="preserve">Hematology &amp; Biochemistry Tests</w:t>
            </w:r>
          </w:p>
        </w:tc>
        <w:tc>
          <w:tcPr/>
          <w:p>
            <w:pPr>
              <w:pStyle w:val="Compact"/>
              <w:jc w:val="left"/>
            </w:pPr>
            <w:r>
              <w:t xml:space="preserve">18,500,000,000</w:t>
            </w:r>
          </w:p>
        </w:tc>
        <w:tc>
          <w:tcPr/>
          <w:p>
            <w:pPr>
              <w:pStyle w:val="Compact"/>
              <w:jc w:val="left"/>
            </w:pPr>
            <w:r>
              <w:t xml:space="preserve">+41%</w:t>
            </w:r>
          </w:p>
        </w:tc>
        <w:tc>
          <w:tcPr/>
          <w:p>
            <w:pPr>
              <w:pStyle w:val="Compact"/>
              <w:jc w:val="left"/>
            </w:pPr>
            <w:r>
              <w:t xml:space="preserve">New mobile testing units in Dakar suburbs</w:t>
            </w:r>
          </w:p>
        </w:tc>
      </w:tr>
      <w:tr>
        <w:tc>
          <w:tcPr/>
          <w:p>
            <w:pPr>
              <w:pStyle w:val="Compact"/>
              <w:jc w:val="left"/>
            </w:pPr>
            <w:r>
              <w:t xml:space="preserve">Infectious Disease Screening (Malaria/HIV)</w:t>
            </w:r>
          </w:p>
        </w:tc>
        <w:tc>
          <w:tcPr/>
          <w:p>
            <w:pPr>
              <w:pStyle w:val="Compact"/>
              <w:jc w:val="left"/>
            </w:pPr>
            <w:r>
              <w:t xml:space="preserve">9,250,000,000</w:t>
            </w:r>
          </w:p>
        </w:tc>
        <w:tc>
          <w:tcPr/>
          <w:p>
            <w:pPr>
              <w:pStyle w:val="Compact"/>
              <w:jc w:val="left"/>
            </w:pPr>
            <w:r>
              <w:t xml:space="preserve">+33%</w:t>
            </w:r>
          </w:p>
        </w:tc>
        <w:tc>
          <w:tcPr/>
          <w:p>
            <w:pPr>
              <w:pStyle w:val="Compact"/>
              <w:jc w:val="left"/>
            </w:pPr>
            <w:r>
              <w:t xml:space="preserve">Government partnership program expansion</w:t>
            </w:r>
          </w:p>
        </w:tc>
      </w:tr>
      <w:tr>
        <w:tc>
          <w:tcPr/>
          <w:p>
            <w:pPr>
              <w:pStyle w:val="Compact"/>
              <w:jc w:val="left"/>
            </w:pPr>
            <w:r>
              <w:t xml:space="preserve">Diagnostics for Chronic Diseases (Diabetes/CKD)</w:t>
            </w:r>
          </w:p>
        </w:tc>
        <w:tc>
          <w:tcPr/>
          <w:p>
            <w:pPr>
              <w:pStyle w:val="Compact"/>
              <w:jc w:val="left"/>
            </w:pPr>
            <w:r>
              <w:t xml:space="preserve">6,725,000,000</w:t>
            </w:r>
          </w:p>
        </w:tc>
        <w:tc>
          <w:tcPr/>
          <w:p>
            <w:pPr>
              <w:pStyle w:val="Compact"/>
              <w:jc w:val="left"/>
            </w:pPr>
            <w:r>
              <w:t xml:space="preserve">+51%</w:t>
            </w:r>
          </w:p>
        </w:tc>
        <w:tc>
          <w:tcPr/>
          <w:p>
            <w:pPr>
              <w:pStyle w:val="Compact"/>
              <w:jc w:val="left"/>
            </w:pPr>
            <w:r>
              <w:t xml:space="preserve">Biologist-led patient education workshops</w:t>
            </w:r>
          </w:p>
        </w:tc>
      </w:tr>
      <w:tr>
        <w:tc>
          <w:tcPr/>
          <w:p>
            <w:pPr>
              <w:pStyle w:val="Compact"/>
              <w:jc w:val="left"/>
            </w:pPr>
            <w:r>
              <w:t xml:space="preserve">Total Revenue</w:t>
            </w:r>
          </w:p>
        </w:tc>
        <w:tc>
          <w:tcPr>
            <w:gridSpan w:val="2"/>
          </w:tcPr>
          <w:p>
            <w:pPr>
              <w:pStyle w:val="Compact"/>
              <w:jc w:val="left"/>
            </w:pPr>
            <w:r>
              <w:t xml:space="preserve">34,475,000,000 (≈$58M)</w:t>
            </w:r>
          </w:p>
        </w:tc>
        <w:tc>
          <w:tcPr/>
          <w:p>
            <w:pPr>
              <w:pStyle w:val="Compact"/>
              <w:jc w:val="left"/>
            </w:pPr>
            <w:r>
              <w:t xml:space="preserve">+37% YoY</w:t>
            </w:r>
          </w:p>
        </w:tc>
      </w:tr>
    </w:tbl>
    <w:p>
      <w:pPr>
        <w:pStyle w:val="BodyText"/>
      </w:pPr>
      <w:r>
        <w:t xml:space="preserve">Crucially, our biologists' direct engagement with clinics increased client retention by 22%, as evidenced by a 91% satisfaction rate in post-service surveys. In Dakar alone, we expanded from 8 to 14 laboratory partnerships this year – including key facilities like Fann Hospital and Aristide Le Dantec University Hospital.</w:t>
      </w:r>
    </w:p>
    <w:bookmarkEnd w:id="22"/>
    <w:bookmarkStart w:id="23" w:name="Xb4c0ef1dabf4e66bfe94ef165b51da83e453617"/>
    <w:p>
      <w:pPr>
        <w:pStyle w:val="Heading2"/>
      </w:pPr>
      <w:r>
        <w:t xml:space="preserve">IV. The Critical Role of Our Biologist Team</w:t>
      </w:r>
    </w:p>
    <w:p>
      <w:pPr>
        <w:pStyle w:val="FirstParagraph"/>
      </w:pPr>
      <w:r>
        <w:t xml:space="preserve">The success of our Sales Report hinges on the specialized work of our 47 certified</w:t>
      </w:r>
      <w:r>
        <w:t xml:space="preserve"> </w:t>
      </w:r>
      <w:r>
        <w:rPr>
          <w:bCs/>
          <w:b/>
        </w:rPr>
        <w:t xml:space="preserve">Biologist</w:t>
      </w:r>
      <w:r>
        <w:t xml:space="preserve"> </w:t>
      </w:r>
      <w:r>
        <w:t xml:space="preserve">professionals in Dakar. Unlike generic lab services, DMD's approach integrates biologists into client healthcare pathways:</w:t>
      </w:r>
    </w:p>
    <w:p>
      <w:pPr>
        <w:numPr>
          <w:ilvl w:val="0"/>
          <w:numId w:val="1001"/>
        </w:numPr>
        <w:pStyle w:val="Compact"/>
      </w:pPr>
      <w:r>
        <w:rPr>
          <w:bCs/>
          <w:b/>
        </w:rPr>
        <w:t xml:space="preserve">Tailored Diagnostic Plans:</w:t>
      </w:r>
      <w:r>
        <w:t xml:space="preserve"> </w:t>
      </w:r>
      <w:r>
        <w:t xml:space="preserve">Biologists collaborate with physicians to design patient-specific test protocols (e.g., customized malaria screening for travelers from endemic zones).</w:t>
      </w:r>
    </w:p>
    <w:p>
      <w:pPr>
        <w:numPr>
          <w:ilvl w:val="0"/>
          <w:numId w:val="1001"/>
        </w:numPr>
        <w:pStyle w:val="Compact"/>
      </w:pPr>
      <w:r>
        <w:rPr>
          <w:bCs/>
          <w:b/>
        </w:rPr>
        <w:t xml:space="preserve">Real-Time Data Integration:</w:t>
      </w:r>
      <w:r>
        <w:t xml:space="preserve"> </w:t>
      </w:r>
      <w:r>
        <w:t xml:space="preserve">Our biologists use AI-driven analytics to reduce result turnaround time by 40%, a key selling point in Dakar's fast-paced clinics.</w:t>
      </w:r>
    </w:p>
    <w:p>
      <w:pPr>
        <w:numPr>
          <w:ilvl w:val="0"/>
          <w:numId w:val="1001"/>
        </w:numPr>
        <w:pStyle w:val="Compact"/>
      </w:pPr>
      <w:r>
        <w:rPr>
          <w:bCs/>
          <w:b/>
        </w:rPr>
        <w:t xml:space="preserve">Community Health Impact:</w:t>
      </w:r>
      <w:r>
        <w:t xml:space="preserve"> </w:t>
      </w:r>
      <w:r>
        <w:t xml:space="preserve">In Senegal Dakar, our biologists conducted 217 free screening camps (reaching 15,300 citizens), generating 98% referral conversion to paid services.</w:t>
      </w:r>
    </w:p>
    <w:p>
      <w:pPr>
        <w:pStyle w:val="FirstParagraph"/>
      </w:pPr>
      <w:r>
        <w:t xml:space="preserve">This human-centric model directly addresses a critical gap: Senegal's national health strategy emphasizes "point-of-care" diagnostics, which our</w:t>
      </w:r>
      <w:r>
        <w:t xml:space="preserve"> </w:t>
      </w:r>
      <w:r>
        <w:rPr>
          <w:bCs/>
          <w:b/>
        </w:rPr>
        <w:t xml:space="preserve">Biologist</w:t>
      </w:r>
      <w:r>
        <w:t xml:space="preserve"> </w:t>
      </w:r>
      <w:r>
        <w:t xml:space="preserve">teams deliver through mobile labs operating in Dakar's informal settlements (like Medina and Parcelles Assainies).</w:t>
      </w:r>
    </w:p>
    <w:bookmarkEnd w:id="23"/>
    <w:bookmarkStart w:id="24" w:name="X1fdbca6c3c197bd7599c7a941d4fcf8e11d92c9"/>
    <w:p>
      <w:pPr>
        <w:pStyle w:val="Heading2"/>
      </w:pPr>
      <w:r>
        <w:t xml:space="preserve">V. Challenges Specific to Senegal Dakar Market</w:t>
      </w:r>
    </w:p>
    <w:p>
      <w:pPr>
        <w:pStyle w:val="FirstParagraph"/>
      </w:pPr>
      <w:r>
        <w:t xml:space="preserve">Operating in Dakar presents unique hurdles that our Sales Report must address:</w:t>
      </w:r>
    </w:p>
    <w:p>
      <w:pPr>
        <w:numPr>
          <w:ilvl w:val="0"/>
          <w:numId w:val="1002"/>
        </w:numPr>
        <w:pStyle w:val="Compact"/>
      </w:pPr>
      <w:r>
        <w:rPr>
          <w:bCs/>
          <w:b/>
        </w:rPr>
        <w:t xml:space="preserve">Infrastructure Limitations:</w:t>
      </w:r>
      <w:r>
        <w:t xml:space="preserve"> </w:t>
      </w:r>
      <w:r>
        <w:t xml:space="preserve">Power outages disrupted 14% of lab operations during the rainy season. Solution: Biologists implemented solar-powered specimen processing units at 6 clinics.</w:t>
      </w:r>
    </w:p>
    <w:p>
      <w:pPr>
        <w:numPr>
          <w:ilvl w:val="0"/>
          <w:numId w:val="1002"/>
        </w:numPr>
        <w:pStyle w:val="Compact"/>
      </w:pPr>
      <w:r>
        <w:rPr>
          <w:bCs/>
          <w:b/>
        </w:rPr>
        <w:t xml:space="preserve">Cultural Trust Barriers:</w:t>
      </w:r>
      <w:r>
        <w:t xml:space="preserve"> </w:t>
      </w:r>
      <w:r>
        <w:t xml:space="preserve">Initial client hesitation toward private labs was overcome through biologists' community engagement (e.g., partnering with local imams for health awareness events).</w:t>
      </w:r>
    </w:p>
    <w:p>
      <w:pPr>
        <w:numPr>
          <w:ilvl w:val="0"/>
          <w:numId w:val="1002"/>
        </w:numPr>
        <w:pStyle w:val="Compact"/>
      </w:pPr>
      <w:r>
        <w:rPr>
          <w:bCs/>
          <w:b/>
        </w:rPr>
        <w:t xml:space="preserve">Regulatory Complexity:</w:t>
      </w:r>
      <w:r>
        <w:t xml:space="preserve"> </w:t>
      </w:r>
      <w:r>
        <w:t xml:space="preserve">Senegal's Ministry of Health requires all diagnostic providers to submit monthly data reports. Our biologists reduced compliance errors by 73% via standardized digital protocols.</w:t>
      </w:r>
    </w:p>
    <w:bookmarkEnd w:id="24"/>
    <w:bookmarkStart w:id="25" w:name="Xf453213f29df59bf1df142949bc503c61cb2082"/>
    <w:p>
      <w:pPr>
        <w:pStyle w:val="Heading2"/>
      </w:pPr>
      <w:r>
        <w:t xml:space="preserve">VI. Growth Opportunities in Dakar &amp; Senegal</w:t>
      </w:r>
    </w:p>
    <w:p>
      <w:pPr>
        <w:pStyle w:val="FirstParagraph"/>
      </w:pPr>
      <w:r>
        <w:t xml:space="preserve">The 2023 Sales Report identifies three high-potential avenues for expansion in Senegal Dakar:</w:t>
      </w:r>
    </w:p>
    <w:p>
      <w:pPr>
        <w:numPr>
          <w:ilvl w:val="0"/>
          <w:numId w:val="1003"/>
        </w:numPr>
        <w:pStyle w:val="Compact"/>
      </w:pPr>
      <w:r>
        <w:rPr>
          <w:bCs/>
          <w:b/>
        </w:rPr>
        <w:t xml:space="preserve">Corporate Wellness Programs:</w:t>
      </w:r>
      <w:r>
        <w:t xml:space="preserve"> </w:t>
      </w:r>
      <w:r>
        <w:t xml:space="preserve">Partnering with Dakar-based multinationals (e.g., Airtel, Senelec) for employee health screenings – projected $2.8M annual revenue by 2025.</w:t>
      </w:r>
    </w:p>
    <w:p>
      <w:pPr>
        <w:numPr>
          <w:ilvl w:val="0"/>
          <w:numId w:val="1003"/>
        </w:numPr>
        <w:pStyle w:val="Compact"/>
      </w:pPr>
      <w:r>
        <w:rPr>
          <w:bCs/>
          <w:b/>
        </w:rPr>
        <w:t xml:space="preserve">Rural Outreach Expansion:</w:t>
      </w:r>
      <w:r>
        <w:t xml:space="preserve"> </w:t>
      </w:r>
      <w:r>
        <w:t xml:space="preserve">Leveraging biologists' training to establish satellite labs in Thies and Pikine (30km from Dakar), targeting 45% of Senegal's underserved population.</w:t>
      </w:r>
    </w:p>
    <w:p>
      <w:pPr>
        <w:numPr>
          <w:ilvl w:val="0"/>
          <w:numId w:val="1003"/>
        </w:numPr>
        <w:pStyle w:val="Compact"/>
      </w:pPr>
      <w:r>
        <w:rPr>
          <w:bCs/>
          <w:b/>
        </w:rPr>
        <w:t xml:space="preserve">Digital Diagnostic Platforms:</w:t>
      </w:r>
      <w:r>
        <w:t xml:space="preserve"> </w:t>
      </w:r>
      <w:r>
        <w:t xml:space="preserve">Launching "DakarLabConnect" app allowing real-time test tracking. Biologists will train 200+ healthcare workers across</w:t>
      </w:r>
      <w:r>
        <w:t xml:space="preserve"> </w:t>
      </w:r>
      <w:r>
        <w:rPr>
          <w:bCs/>
          <w:b/>
        </w:rPr>
        <w:t xml:space="preserve">Sengal Dakar</w:t>
      </w:r>
      <w:r>
        <w:t xml:space="preserve"> </w:t>
      </w:r>
      <w:r>
        <w:t xml:space="preserve">in Q1 2024.</w:t>
      </w:r>
    </w:p>
    <w:bookmarkEnd w:id="25"/>
    <w:bookmarkStart w:id="26" w:name="vii.-strategic-recommendations"/>
    <w:p>
      <w:pPr>
        <w:pStyle w:val="Heading2"/>
      </w:pPr>
      <w:r>
        <w:t xml:space="preserve">VII. Strategic Recommendations</w:t>
      </w:r>
    </w:p>
    <w:p>
      <w:pPr>
        <w:pStyle w:val="FirstParagraph"/>
      </w:pPr>
      <w:r>
        <w:t xml:space="preserve">Based on this Sales Report, we recommend:</w:t>
      </w:r>
    </w:p>
    <w:p>
      <w:pPr>
        <w:numPr>
          <w:ilvl w:val="0"/>
          <w:numId w:val="1004"/>
        </w:numPr>
        <w:pStyle w:val="Compact"/>
      </w:pPr>
      <w:r>
        <w:rPr>
          <w:bCs/>
          <w:b/>
        </w:rPr>
        <w:t xml:space="preserve">Increase Biologist Hiring by 30%:</w:t>
      </w:r>
      <w:r>
        <w:t xml:space="preserve"> </w:t>
      </w:r>
      <w:r>
        <w:t xml:space="preserve">Focusing recruitment on Dakar-based graduates to strengthen community trust.</w:t>
      </w:r>
    </w:p>
    <w:p>
      <w:pPr>
        <w:numPr>
          <w:ilvl w:val="0"/>
          <w:numId w:val="1004"/>
        </w:numPr>
        <w:pStyle w:val="Compact"/>
      </w:pPr>
      <w:r>
        <w:rPr>
          <w:bCs/>
          <w:b/>
        </w:rPr>
        <w:t xml:space="preserve">Develop Senegal-Specific Test Kits:</w:t>
      </w:r>
      <w:r>
        <w:t xml:space="preserve"> </w:t>
      </w:r>
      <w:r>
        <w:t xml:space="preserve">Creating affordable malaria/typhoid panels for rural clinics using biologists' field data.</w:t>
      </w:r>
    </w:p>
    <w:p>
      <w:pPr>
        <w:numPr>
          <w:ilvl w:val="0"/>
          <w:numId w:val="1004"/>
        </w:numPr>
        <w:pStyle w:val="Compact"/>
      </w:pPr>
      <w:r>
        <w:rPr>
          <w:bCs/>
          <w:b/>
        </w:rPr>
        <w:t xml:space="preserve">Leverage Government Partnerships:</w:t>
      </w:r>
      <w:r>
        <w:t xml:space="preserve"> </w:t>
      </w:r>
      <w:r>
        <w:t xml:space="preserve">Bid for the Ministry's new "Universal Health Coverage" diagnostic contract, where our biologists will manage 70% of regional testing centers.</w:t>
      </w:r>
    </w:p>
    <w:bookmarkEnd w:id="26"/>
    <w:bookmarkStart w:id="27" w:name="viii.-conclusion"/>
    <w:p>
      <w:pPr>
        <w:pStyle w:val="Heading2"/>
      </w:pPr>
      <w:r>
        <w:t xml:space="preserve">VIII. Conclusion</w:t>
      </w:r>
    </w:p>
    <w:p>
      <w:pPr>
        <w:pStyle w:val="FirstParagraph"/>
      </w:pPr>
      <w:r>
        <w:t xml:space="preserve">The 2023 Sales Report unequivocally demonstrates that Dakar Medical Diagnostics' investment in skilled biologists is the engine driving growth across Senegal Dakar. Our biologists have transformed laboratory services from transactional to transformative – improving patient outcomes while delivering exceptional revenue growth. As Senegal accelerates its healthcare modernization, DMD's</w:t>
      </w:r>
      <w:r>
        <w:t xml:space="preserve"> </w:t>
      </w:r>
      <w:r>
        <w:rPr>
          <w:bCs/>
          <w:b/>
        </w:rPr>
        <w:t xml:space="preserve">Biologist</w:t>
      </w:r>
      <w:r>
        <w:t xml:space="preserve">-led approach will remain central to our dominance in</w:t>
      </w:r>
      <w:r>
        <w:t xml:space="preserve"> </w:t>
      </w:r>
      <w:r>
        <w:rPr>
          <w:bCs/>
          <w:b/>
        </w:rPr>
        <w:t xml:space="preserve">Senegal Dakar</w:t>
      </w:r>
      <w:r>
        <w:t xml:space="preserve">'s diagnostic market. We project 45% revenue growth for 2024 through continued biologists' innovation and strategic expansion. This Sales Report affirms that when biology meets community needs, success becomes inevitable.</w:t>
      </w:r>
    </w:p>
    <w:p>
      <w:pPr>
        <w:pStyle w:val="BodyText"/>
      </w:pPr>
      <w:r>
        <w:rPr>
          <w:iCs/>
          <w:i/>
        </w:rPr>
        <w:t xml:space="preserve">Dakar Medical Diagnostics: Where Every Test Saves a Life – In Senegal Dakar, for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Dakar Medical Diagnostics - Senegal</dc:title>
  <dc:creator/>
  <dc:language>en</dc:language>
  <cp:keywords/>
  <dcterms:created xsi:type="dcterms:W3CDTF">2026-07-22T23:34:30Z</dcterms:created>
  <dcterms:modified xsi:type="dcterms:W3CDTF">2026-07-22T23:34:30Z</dcterms:modified>
</cp:coreProperties>
</file>

<file path=docProps/custom.xml><?xml version="1.0" encoding="utf-8"?>
<Properties xmlns="http://schemas.openxmlformats.org/officeDocument/2006/custom-properties" xmlns:vt="http://schemas.openxmlformats.org/officeDocument/2006/docPropsVTypes"/>
</file>