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Sector</w:t>
      </w:r>
      <w:r>
        <w:t xml:space="preserve"> </w:t>
      </w:r>
      <w:r>
        <w:t xml:space="preserve">Analysis</w:t>
      </w:r>
      <w:r>
        <w:t xml:space="preserve"> </w:t>
      </w:r>
      <w:r>
        <w:t xml:space="preserve">for</w:t>
      </w:r>
      <w:r>
        <w:t xml:space="preserve"> </w:t>
      </w:r>
      <w:r>
        <w:t xml:space="preserve">Ghana</w:t>
      </w:r>
      <w:r>
        <w:t xml:space="preserve"> </w:t>
      </w:r>
      <w:r>
        <w:t xml:space="preserve">Accra</w:t>
      </w:r>
    </w:p>
    <w:bookmarkStart w:id="31" w:name="X548eb5fe9b7620e536099d87a3a0ce0c8449043"/>
    <w:p>
      <w:pPr>
        <w:pStyle w:val="Heading1"/>
      </w:pPr>
      <w:r>
        <w:t xml:space="preserve">SALES REPORT: BIOMEDICAL ENGINEERING MARKET ANALYSIS IN GHANA ACCRA</w:t>
      </w:r>
    </w:p>
    <w:p>
      <w:pPr>
        <w:pStyle w:val="FirstParagraph"/>
      </w:pPr>
      <w:r>
        <w:t xml:space="preserve">Prepared for Stakeholders | Q3 2023 Quarterly Review | MedTech Solutions Ghana</w:t>
      </w:r>
    </w:p>
    <w:bookmarkStart w:id="20" w:name="executive-summary"/>
    <w:p>
      <w:pPr>
        <w:pStyle w:val="Heading2"/>
      </w:pPr>
      <w:r>
        <w:t xml:space="preserve">Executive Summary</w:t>
      </w:r>
    </w:p>
    <w:p>
      <w:pPr>
        <w:pStyle w:val="FirstParagraph"/>
      </w:pPr>
      <w:r>
        <w:t xml:space="preserve">This comprehensive Sales Report details the current market dynamics, growth trajectories, and strategic opportunities for Biomedical Engineering services in Ghana Accra. As Africa's healthcare infrastructure undergoes critical modernization, the demand for skilled Biomedical Engineers has surged by 37% year-over-year in Accra alone. This report confirms that MedTech Solutions Ghana has captured 28% market share through targeted sales strategies focused on hospital equipment maintenance and medical technology deployment across Accra's public and private healthcare institutions.</w:t>
      </w:r>
    </w:p>
    <w:bookmarkEnd w:id="20"/>
    <w:bookmarkStart w:id="22" w:name="X05a373cc6739942a4c2fd720d3fe599f7b9e8a2"/>
    <w:p>
      <w:pPr>
        <w:pStyle w:val="Heading2"/>
      </w:pPr>
      <w:r>
        <w:t xml:space="preserve">Market Context: Biomedical Engineering in Ghana Accra</w:t>
      </w:r>
    </w:p>
    <w:p>
      <w:pPr>
        <w:pStyle w:val="FirstParagraph"/>
      </w:pPr>
      <w:r>
        <w:t xml:space="preserve">Ghana's National Health Insurance Scheme (NHIS) expansion has driven unprecedented investment in medical equipment across Accra. The capital city alone houses 65% of Ghana's tertiary healthcare facilities, including the Korle Bu Teaching Hospital and Ridge Hospital, creating massive demand for specialized Biomedical Engineers. According to the Ghana Health Service (GHS), over 12,000 medical devices require annual maintenance in Accra – a figure projected to rise by 22% through 2025 as new facilities open. This market gap has positioned the Biomedical Engineer role as one of Ghana's most critical technical professions in healthcare infrastructure development.</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The "Ghana Health Service Modernization Plan" allocates $45M annually for medical technology procurement and maintenance in Accra</w:t>
      </w:r>
    </w:p>
    <w:p>
      <w:pPr>
        <w:numPr>
          <w:ilvl w:val="0"/>
          <w:numId w:val="1001"/>
        </w:numPr>
        <w:pStyle w:val="Compact"/>
      </w:pPr>
      <w:r>
        <w:rPr>
          <w:bCs/>
          <w:b/>
        </w:rPr>
        <w:t xml:space="preserve">Hospital Expansion:</w:t>
      </w:r>
      <w:r>
        <w:t xml:space="preserve"> </w:t>
      </w:r>
      <w:r>
        <w:t xml:space="preserve">12 new private hospitals approved in Accra (2022-2023) requiring full Biomedical Engineering support teams</w:t>
      </w:r>
    </w:p>
    <w:p>
      <w:pPr>
        <w:numPr>
          <w:ilvl w:val="0"/>
          <w:numId w:val="1001"/>
        </w:numPr>
        <w:pStyle w:val="Compact"/>
      </w:pPr>
      <w:r>
        <w:rPr>
          <w:bCs/>
          <w:b/>
        </w:rPr>
        <w:t xml:space="preserve">Technology Adoption:</w:t>
      </w:r>
      <w:r>
        <w:t xml:space="preserve"> </w:t>
      </w:r>
      <w:r>
        <w:t xml:space="preserve">Surge in AI-enabled diagnostic equipment (e.g., portable ultrasound, digital X-ray) demanding specialized engineering expertise</w:t>
      </w:r>
    </w:p>
    <w:p>
      <w:pPr>
        <w:numPr>
          <w:ilvl w:val="0"/>
          <w:numId w:val="1001"/>
        </w:numPr>
        <w:pStyle w:val="Compact"/>
      </w:pPr>
      <w:r>
        <w:rPr>
          <w:bCs/>
          <w:b/>
        </w:rPr>
        <w:t xml:space="preserve">Talent Shortage:</w:t>
      </w:r>
      <w:r>
        <w:t xml:space="preserve"> </w:t>
      </w:r>
      <w:r>
        <w:t xml:space="preserve">Only 147 certified Biomedical Engineers serve all of Ghana, with Accra absorbing 82% of these professionals</w:t>
      </w:r>
    </w:p>
    <w:bookmarkEnd w:id="21"/>
    <w:bookmarkEnd w:id="22"/>
    <w:bookmarkStart w:id="24" w:name="sales-performance-analysis-q3-2023"/>
    <w:p>
      <w:pPr>
        <w:pStyle w:val="Heading2"/>
      </w:pPr>
      <w:r>
        <w:t xml:space="preserve">Sales Performance Analysis: Q3 2023</w:t>
      </w:r>
    </w:p>
    <w:p>
      <w:pPr>
        <w:pStyle w:val="FirstParagraph"/>
      </w:pPr>
      <w:r>
        <w:t xml:space="preserve">MedTech Solutions Ghana achieved a record-breaking quarter with total sales revenue of GH¢1.87M (approx. $145,000 USD), representing a 43% YoY increase. This growth directly correlates with our strategic focus on Accra's healthcare ecosystem:</w:t>
      </w:r>
    </w:p>
    <w:p>
      <w:pPr>
        <w:pStyle w:val="BodyText"/>
      </w:pPr>
      <w:r>
        <w:t xml:space="preserve">Service Category</w:t>
      </w:r>
    </w:p>
    <w:p>
      <w:pPr>
        <w:pStyle w:val="BodyText"/>
      </w:pPr>
      <w:r>
        <w:t xml:space="preserve">Q3 Sales (GH¢)</w:t>
      </w:r>
    </w:p>
    <w:p>
      <w:pPr>
        <w:pStyle w:val="BodyText"/>
      </w:pPr>
      <w:r>
        <w:t xml:space="preserve">% of Total Sales</w:t>
      </w:r>
    </w:p>
    <w:p>
      <w:pPr>
        <w:pStyle w:val="BodyText"/>
      </w:pPr>
      <w:r>
        <w:t xml:space="preserve">YoY Growth</w:t>
      </w:r>
    </w:p>
    <w:p>
      <w:pPr>
        <w:pStyle w:val="BodyText"/>
      </w:pPr>
      <w:r>
        <w:t xml:space="preserve">Hospital Equipment Maintenance Contracts</w:t>
      </w:r>
    </w:p>
    <w:p>
      <w:pPr>
        <w:pStyle w:val="BodyText"/>
      </w:pPr>
      <w:r>
        <w:t xml:space="preserve">985,000</w:t>
      </w:r>
    </w:p>
    <w:p>
      <w:pPr>
        <w:pStyle w:val="BodyText"/>
      </w:pPr>
      <w:r>
        <w:t xml:space="preserve">52.7%</w:t>
      </w:r>
    </w:p>
    <w:p>
      <w:pPr>
        <w:pStyle w:val="BodyText"/>
      </w:pPr>
      <w:r>
        <w:t xml:space="preserve">+34%</w:t>
      </w:r>
    </w:p>
    <w:p>
      <w:pPr>
        <w:pStyle w:val="BodyText"/>
      </w:pPr>
      <w:r>
        <w:t xml:space="preserve">New Medical Device Installation &amp; Calibration</w:t>
      </w:r>
    </w:p>
    <w:p>
      <w:pPr>
        <w:pStyle w:val="BodyText"/>
      </w:pPr>
      <w:r>
        <w:t xml:space="preserve">612,000</w:t>
      </w:r>
    </w:p>
    <w:p>
      <w:pPr>
        <w:pStyle w:val="BodyText"/>
      </w:pPr>
      <w:r>
        <w:t xml:space="preserve">32.8%</w:t>
      </w:r>
    </w:p>
    <w:p>
      <w:pPr>
        <w:pStyle w:val="BodyText"/>
      </w:pPr>
      <w:r>
        <w:t xml:space="preserve">+59%</w:t>
      </w:r>
    </w:p>
    <w:p>
      <w:pPr>
        <w:pStyle w:val="BodyText"/>
      </w:pPr>
      <w:r>
        <w:t xml:space="preserve">Biomedical Engineering Training Programs</w:t>
      </w:r>
    </w:p>
    <w:p>
      <w:pPr>
        <w:pStyle w:val="BodyText"/>
      </w:pPr>
      <w:r>
        <w:t xml:space="preserve">234,500</w:t>
      </w:r>
    </w:p>
    <w:p>
      <w:pPr>
        <w:pStyle w:val="BodyText"/>
      </w:pPr>
      <w:r>
        <w:t xml:space="preserve">12.6%</w:t>
      </w:r>
    </w:p>
    <w:p>
      <w:pPr>
        <w:pStyle w:val="BodyText"/>
      </w:pPr>
      <w:r>
        <w:t xml:space="preserve">+18%</w:t>
      </w:r>
    </w:p>
    <w:p>
      <w:pPr>
        <w:pStyle w:val="BodyText"/>
      </w:pPr>
      <w:r>
        <w:t xml:space="preserve">Total</w:t>
      </w:r>
    </w:p>
    <w:p>
      <w:pPr>
        <w:pStyle w:val="BodyText"/>
      </w:pPr>
      <w:r>
        <w:rPr>
          <w:bCs/>
          <w:b/>
        </w:rPr>
        <w:t xml:space="preserve">1,831,500</w:t>
      </w:r>
    </w:p>
    <w:p>
      <w:pPr>
        <w:pStyle w:val="BodyText"/>
      </w:pPr>
      <w:r>
        <w:rPr>
          <w:bCs/>
          <w:b/>
        </w:rPr>
        <w:t xml:space="preserve">100%</w:t>
      </w:r>
    </w:p>
    <w:p>
      <w:pPr>
        <w:pStyle w:val="BodyText"/>
      </w:pPr>
      <w:r>
        <w:rPr>
          <w:bCs/>
          <w:b/>
        </w:rPr>
        <w:t xml:space="preserve">+43%</w:t>
      </w:r>
    </w:p>
    <w:bookmarkStart w:id="23" w:name="accra-specific-sales-highlights"/>
    <w:p>
      <w:pPr>
        <w:pStyle w:val="Heading3"/>
      </w:pPr>
      <w:r>
        <w:t xml:space="preserve">Accra-Specific Sales Highlights</w:t>
      </w:r>
    </w:p>
    <w:p>
      <w:pPr>
        <w:numPr>
          <w:ilvl w:val="0"/>
          <w:numId w:val="1002"/>
        </w:numPr>
        <w:pStyle w:val="Compact"/>
      </w:pPr>
      <w:r>
        <w:t xml:space="preserve">Secured multi-year maintenance contract with Accra East Hospital (GH¢450,000 value) – our largest single account to date</w:t>
      </w:r>
    </w:p>
    <w:p>
      <w:pPr>
        <w:numPr>
          <w:ilvl w:val="0"/>
          <w:numId w:val="1002"/>
        </w:numPr>
        <w:pStyle w:val="Compact"/>
      </w:pPr>
      <w:r>
        <w:t xml:space="preserve">Deployed 17 Biomedical Engineers across 9 private clinics in Cantonments and Airport Residential Areas</w:t>
      </w:r>
    </w:p>
    <w:p>
      <w:pPr>
        <w:numPr>
          <w:ilvl w:val="0"/>
          <w:numId w:val="1002"/>
        </w:numPr>
        <w:pStyle w:val="Compact"/>
      </w:pPr>
      <w:r>
        <w:t xml:space="preserve">Sold 23 new ultrasound systems with full installation support to Kumasi-based clinic network (serving Accra patients)</w:t>
      </w:r>
    </w:p>
    <w:p>
      <w:pPr>
        <w:numPr>
          <w:ilvl w:val="0"/>
          <w:numId w:val="1002"/>
        </w:numPr>
        <w:pStyle w:val="Compact"/>
      </w:pPr>
      <w:r>
        <w:t xml:space="preserve">Training program for 65 junior technicians at University of Ghana Medical School – first accredited partnership in Ghana</w:t>
      </w:r>
    </w:p>
    <w:bookmarkEnd w:id="23"/>
    <w:bookmarkEnd w:id="24"/>
    <w:bookmarkStart w:id="25" w:name="X4f85890c2ab9705d7244d451ffc5af9cc0fbcd3"/>
    <w:p>
      <w:pPr>
        <w:pStyle w:val="Heading2"/>
      </w:pPr>
      <w:r>
        <w:t xml:space="preserve">Critical Challenges in the Ghana Accra Market</w:t>
      </w:r>
    </w:p>
    <w:p>
      <w:pPr>
        <w:pStyle w:val="FirstParagraph"/>
      </w:pPr>
      <w:r>
        <w:t xml:space="preserve">Despite strong growth, our field sales team identified significant obstacles requiring strategic intervention:</w:t>
      </w:r>
    </w:p>
    <w:p>
      <w:pPr>
        <w:numPr>
          <w:ilvl w:val="0"/>
          <w:numId w:val="1003"/>
        </w:numPr>
        <w:pStyle w:val="Compact"/>
      </w:pPr>
      <w:r>
        <w:rPr>
          <w:bCs/>
          <w:b/>
        </w:rPr>
        <w:t xml:space="preserve">Infrastructure Deficiencies:</w:t>
      </w:r>
      <w:r>
        <w:t xml:space="preserve"> </w:t>
      </w:r>
      <w:r>
        <w:t xml:space="preserve">Frequent power outages (8-12 daily in some Accra zones) disrupt equipment calibration schedules, increasing service calls by 31%</w:t>
      </w:r>
    </w:p>
    <w:p>
      <w:pPr>
        <w:numPr>
          <w:ilvl w:val="0"/>
          <w:numId w:val="1003"/>
        </w:numPr>
        <w:pStyle w:val="Compact"/>
      </w:pPr>
      <w:r>
        <w:rPr>
          <w:bCs/>
          <w:b/>
        </w:rPr>
        <w:t xml:space="preserve">Talent Acquisition Bottleneck:</w:t>
      </w:r>
      <w:r>
        <w:t xml:space="preserve"> </w:t>
      </w:r>
      <w:r>
        <w:t xml:space="preserve">Competition for certified Biomedical Engineers from international NGOs and private hospitals has driven salary costs up 24% annually</w:t>
      </w:r>
    </w:p>
    <w:p>
      <w:pPr>
        <w:numPr>
          <w:ilvl w:val="0"/>
          <w:numId w:val="1003"/>
        </w:numPr>
        <w:pStyle w:val="Compact"/>
      </w:pPr>
      <w:r>
        <w:rPr>
          <w:bCs/>
          <w:b/>
        </w:rPr>
        <w:t xml:space="preserve">Regulatory Fragmentation:</w:t>
      </w:r>
      <w:r>
        <w:t xml:space="preserve"> </w:t>
      </w:r>
      <w:r>
        <w:t xml:space="preserve">Inconsistent medical device import regulations between Ghana Health Service and Food &amp; Drugs Authority (FDA) cause 3-4 week delays in equipment deployment</w:t>
      </w:r>
    </w:p>
    <w:p>
      <w:pPr>
        <w:numPr>
          <w:ilvl w:val="0"/>
          <w:numId w:val="1003"/>
        </w:numPr>
        <w:pStyle w:val="Compact"/>
      </w:pPr>
      <w:r>
        <w:rPr>
          <w:bCs/>
          <w:b/>
        </w:rPr>
        <w:t xml:space="preserve">Clinic Budget Constraints:</w:t>
      </w:r>
      <w:r>
        <w:t xml:space="preserve"> </w:t>
      </w:r>
      <w:r>
        <w:t xml:space="preserve">67% of Accra's private clinics cite "unpredictable cash flow" as the top barrier to signing comprehensive maintenance contracts</w:t>
      </w:r>
    </w:p>
    <w:bookmarkEnd w:id="25"/>
    <w:bookmarkStart w:id="28" w:name="X499b5d66e4dfcc8cf22aa4d86d3969d79b94d71"/>
    <w:p>
      <w:pPr>
        <w:pStyle w:val="Heading2"/>
      </w:pPr>
      <w:r>
        <w:t xml:space="preserve">Strategic Opportunities for Biomedical Engineer Sales Growth</w:t>
      </w:r>
    </w:p>
    <w:p>
      <w:pPr>
        <w:pStyle w:val="FirstParagraph"/>
      </w:pPr>
      <w:r>
        <w:t xml:space="preserve">Our analysis reveals three high-potential growth vectors specifically applicable to Ghana Accra:</w:t>
      </w:r>
    </w:p>
    <w:bookmarkStart w:id="26" w:name="X69a013e20a9f340bf1a3a5349cd8814e9fe9e8d"/>
    <w:p>
      <w:pPr>
        <w:pStyle w:val="Heading3"/>
      </w:pPr>
      <w:r>
        <w:t xml:space="preserve">Opportunity 1: Mobile Biomedical Engineer Service Units</w:t>
      </w:r>
    </w:p>
    <w:p>
      <w:pPr>
        <w:pStyle w:val="FirstParagraph"/>
      </w:pPr>
      <w:r>
        <w:t xml:space="preserve">Deploying solar-powered service vans with portable diagnostic kits to reach peri-urban clinics in Accra's Tema and Ashaiman suburbs (serving 220,000 residents with limited access). Pilot launch projected to capture 15% of target market by Q1 2024.</w:t>
      </w:r>
    </w:p>
    <w:bookmarkEnd w:id="26"/>
    <w:bookmarkStart w:id="27" w:name="Xdfc7acd3c7d86de378863887212bb5a9ccd0a5d"/>
    <w:p>
      <w:pPr>
        <w:pStyle w:val="Heading3"/>
      </w:pPr>
      <w:r>
        <w:t xml:space="preserve">Opportunity 2: Tiered Maintenance Subscription Model</w:t>
      </w:r>
    </w:p>
    <w:p>
      <w:pPr>
        <w:pStyle w:val="FirstParagraph"/>
      </w:pPr>
      <w:r>
        <w:t xml:space="preserve">Introducing flexible payment plans for Accra clinics (e.g., "Starter Plan" with basic equipment checks at GH¢85/month per device vs. premium full-service contracts). Estimated to attract 40+ new small clinics in the next six months.</w:t>
      </w:r>
    </w:p>
    <w:bookmarkEnd w:id="27"/>
    <w:p>
      <w:pPr>
        <w:pStyle w:val="BodyText"/>
      </w:pPr>
      <w:r>
        <w:t xml:space="preserve">Opportunity 3: Government Partnership Program</w:t>
      </w:r>
    </w:p>
    <w:p>
      <w:pPr>
        <w:pStyle w:val="BodyText"/>
      </w:pPr>
      <w:r>
        <w:t xml:space="preserve">Proposing a co-funded Biomedical Engineer training academy with Ghana Health Service and Kumasi Institute of Technology. This addresses the national shortage while creating dedicated talent pipeline for Accra's healthcare sector.</w:t>
      </w:r>
    </w:p>
    <w:bookmarkEnd w:id="28"/>
    <w:bookmarkStart w:id="29" w:name="X22b6a3d9bb5dc96dd9adc5cb5e9ace39727446d"/>
    <w:p>
      <w:pPr>
        <w:pStyle w:val="Heading2"/>
      </w:pPr>
      <w:r>
        <w:t xml:space="preserve">Recommendations: Accelerating Sales in Ghana Accra</w:t>
      </w:r>
    </w:p>
    <w:p>
      <w:pPr>
        <w:pStyle w:val="FirstParagraph"/>
      </w:pPr>
      <w:r>
        <w:t xml:space="preserve">Based on Q3 performance and market analysis, we propose the following action plan:</w:t>
      </w:r>
    </w:p>
    <w:p>
      <w:pPr>
        <w:numPr>
          <w:ilvl w:val="0"/>
          <w:numId w:val="1004"/>
        </w:numPr>
        <w:pStyle w:val="Compact"/>
      </w:pPr>
      <w:r>
        <w:rPr>
          <w:bCs/>
          <w:b/>
        </w:rPr>
        <w:t xml:space="preserve">Invest in Power-Resilient Service Infrastructure:</w:t>
      </w:r>
      <w:r>
        <w:t xml:space="preserve"> </w:t>
      </w:r>
      <w:r>
        <w:t xml:space="preserve">Allocate GH¢500,000 for solar battery units across all Accra service teams by Q1 2024 to reduce downtime</w:t>
      </w:r>
    </w:p>
    <w:p>
      <w:pPr>
        <w:numPr>
          <w:ilvl w:val="0"/>
          <w:numId w:val="1004"/>
        </w:numPr>
        <w:pStyle w:val="Compact"/>
      </w:pPr>
      <w:r>
        <w:rPr>
          <w:bCs/>
          <w:b/>
        </w:rPr>
        <w:t xml:space="preserve">Leverage Ghana Accreditation Bodies:</w:t>
      </w:r>
      <w:r>
        <w:t xml:space="preserve"> </w:t>
      </w:r>
      <w:r>
        <w:t xml:space="preserve">Partner with the Engineering Council of Ghana to develop certified training modules – a key differentiator in Accra's competitive landscape</w:t>
      </w:r>
    </w:p>
    <w:p>
      <w:pPr>
        <w:numPr>
          <w:ilvl w:val="0"/>
          <w:numId w:val="1004"/>
        </w:numPr>
        <w:pStyle w:val="Compact"/>
      </w:pPr>
      <w:r>
        <w:rPr>
          <w:bCs/>
          <w:b/>
        </w:rPr>
        <w:t xml:space="preserve">Target Strategic Hospital Acquisitions:</w:t>
      </w:r>
      <w:r>
        <w:t xml:space="preserve"> </w:t>
      </w:r>
      <w:r>
        <w:t xml:space="preserve">Prioritize securing contracts with newly expanded facilities like the $80M Accra Central Hospital project (scheduled completion Q3 2024)</w:t>
      </w:r>
    </w:p>
    <w:p>
      <w:pPr>
        <w:numPr>
          <w:ilvl w:val="0"/>
          <w:numId w:val="1004"/>
        </w:numPr>
        <w:pStyle w:val="Compact"/>
      </w:pPr>
      <w:r>
        <w:rPr>
          <w:bCs/>
          <w:b/>
        </w:rPr>
        <w:t xml:space="preserve">Develop Digital Sales Platform:</w:t>
      </w:r>
      <w:r>
        <w:t xml:space="preserve"> </w:t>
      </w:r>
      <w:r>
        <w:t xml:space="preserve">Create a mobile app for Accra clinics to schedule maintenance, track service history, and access training resources – projected to increase contract renewals by 35%</w:t>
      </w:r>
    </w:p>
    <w:bookmarkEnd w:id="29"/>
    <w:bookmarkStart w:id="30" w:name="X90c68e9bbb4a7d3aed779cdbd056100c6081150"/>
    <w:p>
      <w:pPr>
        <w:pStyle w:val="Heading2"/>
      </w:pPr>
      <w:r>
        <w:t xml:space="preserve">Conclusion: The Critical Role of Biomedical Engineers in Ghana Accra's Healthcare Future</w:t>
      </w:r>
    </w:p>
    <w:p>
      <w:pPr>
        <w:pStyle w:val="FirstParagraph"/>
      </w:pPr>
      <w:r>
        <w:t xml:space="preserve">This Sales Report underscores that Biomedical Engineers are not merely service technicians in Ghana Accra – they are strategic healthcare infrastructure partners. With the current equipment maintenance backlog exceeding 18,000 devices across Accra, and only 43 certified Biomedical Engineers serving public facilities (GHS data), our market remains critically underserved. MedTech Solutions Ghana's focus on developing this specialized talent within Ghana's context has positioned us as the preferred partner for healthcare institutions seeking reliable technical support.</w:t>
      </w:r>
    </w:p>
    <w:p>
      <w:pPr>
        <w:pStyle w:val="BodyText"/>
      </w:pPr>
      <w:r>
        <w:t xml:space="preserve">Our sales strategy must continue centering the Biomedical Engineer as the cornerstone of healthcare technology sustainability in Accra. By addressing power infrastructure challenges, creating flexible payment models for clinics, and building local talent pipelines through partnerships like our proposed University of Ghana training program, we will solidify our market leadership while contributing to Ghana's healthcare transformation. As evidenced by our 43% sales growth in Q3 2023, the demand for skilled Biomedical Engineering services in Accra is not just present – it's accelerating at a rate that demands immediate strategic investment.</w:t>
      </w:r>
    </w:p>
    <w:p>
      <w:pPr>
        <w:pStyle w:val="BodyText"/>
      </w:pPr>
      <w:r>
        <w:t xml:space="preserve">Prepared by Sales &amp; Strategy Department | MedTech Solutions Ghana | Accra, Ghana |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Sector Analysis for Ghana Accra</dc:title>
  <dc:creator/>
  <cp:keywords/>
  <dcterms:created xsi:type="dcterms:W3CDTF">2025-12-13T01:21:01Z</dcterms:created>
  <dcterms:modified xsi:type="dcterms:W3CDTF">2025-12-13T01:21:01Z</dcterms:modified>
</cp:coreProperties>
</file>

<file path=docProps/custom.xml><?xml version="1.0" encoding="utf-8"?>
<Properties xmlns="http://schemas.openxmlformats.org/officeDocument/2006/custom-properties" xmlns:vt="http://schemas.openxmlformats.org/officeDocument/2006/docPropsVTypes"/>
</file>