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f55894e4cfb4adfe29a446c201caac1458d8689"/>
    <w:p>
      <w:pPr>
        <w:pStyle w:val="Heading1"/>
      </w:pPr>
      <w:r>
        <w:t xml:space="preserve">Sales Report: Biomedical Engineering Services Market Analysis and Growth Projections for Nepal Kathmandu</w:t>
      </w:r>
    </w:p>
    <w:p>
      <w:pPr>
        <w:pStyle w:val="FirstParagraph"/>
      </w:pPr>
      <w:r>
        <w:rPr>
          <w:bCs/>
          <w:b/>
        </w:rPr>
        <w:t xml:space="preserve">Prepared For:</w:t>
      </w:r>
      <w:r>
        <w:t xml:space="preserve"> </w:t>
      </w:r>
      <w:r>
        <w:t xml:space="preserve">Healthcare Infrastructure Development Division, Ministry of Health and Population, Nepal</w:t>
      </w:r>
      <w:r>
        <w:br/>
      </w:r>
      <w:r>
        <w:rPr>
          <w:bCs/>
          <w:b/>
        </w:rPr>
        <w:t xml:space="preserve">Date:</w:t>
      </w:r>
      <w:r>
        <w:t xml:space="preserve"> </w:t>
      </w:r>
      <w:r>
        <w:t xml:space="preserve">October 26, 2023</w:t>
      </w:r>
      <w:r>
        <w:br/>
      </w:r>
      <w:r>
        <w:rPr>
          <w:bCs/>
          <w:b/>
        </w:rPr>
        <w:t xml:space="preserve">Report Type:</w:t>
      </w:r>
      <w:r>
        <w:t xml:space="preserve"> </w:t>
      </w:r>
      <w:r>
        <w:t xml:space="preserve">Quarterly Sales Performance &amp; Market Assessment</w:t>
      </w:r>
    </w:p>
    <w:bookmarkStart w:id="20" w:name="i.-executive-summary"/>
    <w:p>
      <w:pPr>
        <w:pStyle w:val="Heading2"/>
      </w:pPr>
      <w:r>
        <w:t xml:space="preserve">I. Executive Summary</w:t>
      </w:r>
    </w:p>
    <w:p>
      <w:pPr>
        <w:pStyle w:val="FirstParagraph"/>
      </w:pPr>
      <w:r>
        <w:t xml:space="preserve">This Sales Report details the current market dynamics, sales performance, and strategic outlook for Biomedical Engineering (BME) services within the healthcare sector of Nepal Kathmandu. The report confirms a significant 18% year-over-year growth in demand for certified Biomedical Engineer services, driven by critical infrastructure modernization efforts and policy mandates. As Nepal Kathmandu faces urgent challenges in maintaining aging medical equipment across public and private facilities, the role of the Biomedical Engineer has transitioned from technical support to a strategic business asset. This Sales Report underscores that investing in qualified Biomedical Engineers directly correlates with reduced operational downtime, improved patient safety, and enhanced hospital revenue streams – making them indispensable for healthcare providers across Kathmandu.</w:t>
      </w:r>
    </w:p>
    <w:bookmarkEnd w:id="20"/>
    <w:bookmarkStart w:id="21" w:name="X4d00f23653b3a68587353e76ac43b3dd2f9c3f2"/>
    <w:p>
      <w:pPr>
        <w:pStyle w:val="Heading2"/>
      </w:pPr>
      <w:r>
        <w:t xml:space="preserve">II. Market Context: Healthcare Infrastructure in Nepal Kathmandu</w:t>
      </w:r>
    </w:p>
    <w:p>
      <w:pPr>
        <w:pStyle w:val="FirstParagraph"/>
      </w:pPr>
      <w:r>
        <w:t xml:space="preserve">Kathmandu Valley, home to over 40% of Nepal's population and the nation's primary healthcare hub, houses critical facilities like Bir Hospital (national referral center), Manipal Teaching Hospital, and numerous private clinics. Despite Nepal's ambitious health goals under the National Health Policy 2015-2035, a staggering 70% of medical equipment in Kathmandu hospitals is outdated or malfunctioning due to insufficient maintenance – a direct consequence of the chronic shortage of skilled Biomedical Engineers. This gap represents a massive, untapped market opportunity for professional BME service providers. The recent mandatory certification requirement for hospital biomedical staff by Nepal's Department of Health Services (DoHS) has further accelerated demand, making the Biomedical Engineer not just a technician, but a core sales and operational necessity.</w:t>
      </w:r>
    </w:p>
    <w:bookmarkEnd w:id="21"/>
    <w:bookmarkStart w:id="22" w:name="X9a34fa393690b7d9252eacee0ca22a0e173bb5c"/>
    <w:p>
      <w:pPr>
        <w:pStyle w:val="Heading2"/>
      </w:pPr>
      <w:r>
        <w:t xml:space="preserve">III. Sales Performance: Biomedical Engineering Service Contracts (Q3 2023)</w:t>
      </w:r>
    </w:p>
    <w:p>
      <w:pPr>
        <w:pStyle w:val="FirstParagraph"/>
      </w:pPr>
      <w:r>
        <w:t xml:space="preserve">This quarter's Sales Report highlights exceptional traction in securing long-term service agreements across Kathmandu:</w:t>
      </w:r>
    </w:p>
    <w:p>
      <w:pPr>
        <w:pStyle w:val="BodyText"/>
      </w:pPr>
      <w:r>
        <w:rPr>
          <w:bCs/>
          <w:b/>
        </w:rPr>
        <w:t xml:space="preserve">Revenue Growth:</w:t>
      </w:r>
      <w:r>
        <w:t xml:space="preserve"> </w:t>
      </w:r>
      <w:r>
        <w:t xml:space="preserve">Total contracts secured for Biomedical Engineer services reached NPR 18.5 Crores (approx. $140,000 USD), representing a 22% increase over Q2 and an 18% YoY surge.</w:t>
      </w:r>
    </w:p>
    <w:p>
      <w:pPr>
        <w:pStyle w:val="BodyText"/>
      </w:pPr>
      <w:r>
        <w:rPr>
          <w:bCs/>
          <w:b/>
        </w:rPr>
        <w:t xml:space="preserve">New Client Acquisition:</w:t>
      </w:r>
      <w:r>
        <w:t xml:space="preserve"> </w:t>
      </w:r>
      <w:r>
        <w:t xml:space="preserve">Onboarded 7 new hospitals and diagnostic centers in Kathmandu Metropolitan City (KMC) including Chitwan Medical College, Nepalgunj Hospital affiliate, and multiple private clinics in Thamel &amp; Pulchowk areas.</w:t>
      </w:r>
    </w:p>
    <w:p>
      <w:pPr>
        <w:pStyle w:val="BodyText"/>
      </w:pPr>
      <w:r>
        <w:rPr>
          <w:bCs/>
          <w:b/>
        </w:rPr>
        <w:t xml:space="preserve">Service Mix:</w:t>
      </w:r>
      <w:r>
        <w:t xml:space="preserve"> </w:t>
      </w:r>
      <w:r>
        <w:t xml:space="preserve">65% of sales derived from preventive maintenance contracts (20% increase), 25% from emergency repair services, and 10% from equipment validation/installation support – reflecting the market's shift towards proactive care.</w:t>
      </w:r>
    </w:p>
    <w:p>
      <w:pPr>
        <w:numPr>
          <w:ilvl w:val="0"/>
          <w:numId w:val="1001"/>
        </w:numPr>
        <w:pStyle w:val="Compact"/>
      </w:pPr>
      <w:r>
        <w:t xml:space="preserve">*Key Driver:* Hospitals recognizing that a Biomedical Engineer reduces costly downtime. For example, Teku Hospital reported a 30% reduction in MRI scanner unavailability after implementing our certified BME team, directly boosting patient throughput and revenue.</w:t>
      </w:r>
    </w:p>
    <w:bookmarkEnd w:id="22"/>
    <w:bookmarkStart w:id="23" w:name="X8fed8c8102f4550d8af43c94162a8b37e765841"/>
    <w:p>
      <w:pPr>
        <w:pStyle w:val="Heading2"/>
      </w:pPr>
      <w:r>
        <w:t xml:space="preserve">IV. Key Sales Drivers Specific to Nepal Kathmandu</w:t>
      </w:r>
    </w:p>
    <w:p>
      <w:pPr>
        <w:pStyle w:val="FirstParagraph"/>
      </w:pPr>
      <w:r>
        <w:t xml:space="preserve">The success of Biomedical Engineer service sales in Nepal Kathmandu hinges on addressing hyper-local challenges:</w:t>
      </w:r>
    </w:p>
    <w:p>
      <w:pPr>
        <w:numPr>
          <w:ilvl w:val="0"/>
          <w:numId w:val="1002"/>
        </w:numPr>
        <w:pStyle w:val="Compact"/>
      </w:pPr>
      <w:r>
        <w:rPr>
          <w:bCs/>
          <w:b/>
        </w:rPr>
        <w:t xml:space="preserve">Climate &amp; Terrain Adaptation:</w:t>
      </w:r>
      <w:r>
        <w:t xml:space="preserve"> </w:t>
      </w:r>
      <w:r>
        <w:t xml:space="preserve">Our BMEs are trained specifically for Kathmandu's monsoon humidity, altitude variations (1400m), and earthquake-prone environments. Sales pitches emphasize how our engineers adapt maintenance protocols to prevent corrosion and equipment failure during the rainy season – a unique selling proposition directly impacting hospital operational costs.</w:t>
      </w:r>
    </w:p>
    <w:p>
      <w:pPr>
        <w:numPr>
          <w:ilvl w:val="0"/>
          <w:numId w:val="1002"/>
        </w:numPr>
        <w:pStyle w:val="Compact"/>
      </w:pPr>
      <w:r>
        <w:rPr>
          <w:bCs/>
          <w:b/>
        </w:rPr>
        <w:t xml:space="preserve">Government Policy Alignment:</w:t>
      </w:r>
      <w:r>
        <w:t xml:space="preserve"> </w:t>
      </w:r>
      <w:r>
        <w:t xml:space="preserve">We explicitly align our service packages with DoHS directives requiring all major hospitals to have at least one certified Biomedical Engineer on staff by 2025. This regulatory tailwind is a primary lever in our sales conversations within Nepal Kathmandu's public healthcare sector.</w:t>
      </w:r>
    </w:p>
    <w:p>
      <w:pPr>
        <w:numPr>
          <w:ilvl w:val="0"/>
          <w:numId w:val="1002"/>
        </w:numPr>
        <w:pStyle w:val="Compact"/>
      </w:pPr>
      <w:r>
        <w:rPr>
          <w:bCs/>
          <w:b/>
        </w:rPr>
        <w:t xml:space="preserve">Rural-Reach Integration:</w:t>
      </w:r>
      <w:r>
        <w:t xml:space="preserve"> </w:t>
      </w:r>
      <w:r>
        <w:t xml:space="preserve">A significant growth area involves service contracts that extend Biomedical Engineer support to satellite clinics outside Kathmandu, coordinated through central hubs. Hospitals like Bir Hospital are increasingly purchasing centralized BME management services to cover their broader network, boosting contract value per client.</w:t>
      </w:r>
    </w:p>
    <w:p>
      <w:pPr>
        <w:numPr>
          <w:ilvl w:val="0"/>
          <w:numId w:val="1002"/>
        </w:numPr>
        <w:pStyle w:val="Compact"/>
      </w:pPr>
      <w:r>
        <w:rPr>
          <w:bCs/>
          <w:b/>
        </w:rPr>
        <w:t xml:space="preserve">Cost-Savings Demonstration:</w:t>
      </w:r>
      <w:r>
        <w:t xml:space="preserve"> </w:t>
      </w:r>
      <w:r>
        <w:t xml:space="preserve">Our Sales Report consistently features case studies showing how hospitals save 25-40% on total equipment lifecycle costs through preventative Biomedical Engineer maintenance versus reactive repair. This financial argument resonates strongly with budget-constrained facilities in Nepal Kathmandu.</w:t>
      </w:r>
    </w:p>
    <w:bookmarkEnd w:id="23"/>
    <w:bookmarkStart w:id="24" w:name="v.-challenges-strategic-response"/>
    <w:p>
      <w:pPr>
        <w:pStyle w:val="Heading2"/>
      </w:pPr>
      <w:r>
        <w:t xml:space="preserve">V. Challenges &amp; Strategic Response</w:t>
      </w:r>
    </w:p>
    <w:p>
      <w:pPr>
        <w:pStyle w:val="FirstParagraph"/>
      </w:pPr>
      <w:r>
        <w:t xml:space="preserve">The Sales Report identifies two key challenges:</w:t>
      </w:r>
    </w:p>
    <w:p>
      <w:pPr>
        <w:numPr>
          <w:ilvl w:val="0"/>
          <w:numId w:val="1003"/>
        </w:numPr>
        <w:pStyle w:val="Compact"/>
      </w:pPr>
      <w:r>
        <w:rPr>
          <w:bCs/>
          <w:b/>
        </w:rPr>
        <w:t xml:space="preserve">Talent Shortage:</w:t>
      </w:r>
      <w:r>
        <w:t xml:space="preserve"> </w:t>
      </w:r>
      <w:r>
        <w:t xml:space="preserve">Only 150 certified Biomedical Engineers exist across Nepal, with just 45 in Kathmandu. *Our Strategic Response:* We've partnered with Kathmandu University and Institute of Medicine to establish a dedicated BME certification pathway, directly addressing the talent pipeline gap and positioning us as an industry enabler.</w:t>
      </w:r>
    </w:p>
    <w:p>
      <w:pPr>
        <w:numPr>
          <w:ilvl w:val="0"/>
          <w:numId w:val="1003"/>
        </w:numPr>
        <w:pStyle w:val="Compact"/>
      </w:pPr>
      <w:r>
        <w:rPr>
          <w:bCs/>
          <w:b/>
        </w:rPr>
        <w:t xml:space="preserve">Perception Gap:</w:t>
      </w:r>
      <w:r>
        <w:t xml:space="preserve"> </w:t>
      </w:r>
      <w:r>
        <w:t xml:space="preserve">Some facilities still view Biomedical Engineers as "repair people" rather than strategic assets. *Our Strategic Response:* The Sales Report now includes detailed ROI calculators showing how Biomedical Engineer service contracts directly increase hospital revenue by minimizing equipment downtime and preventing patient care delays – turning perception into a sales driver.</w:t>
      </w:r>
    </w:p>
    <w:bookmarkEnd w:id="24"/>
    <w:bookmarkStart w:id="25" w:name="Xef57444f6a41a71148c222a71b425d93b540279"/>
    <w:p>
      <w:pPr>
        <w:pStyle w:val="Heading2"/>
      </w:pPr>
      <w:r>
        <w:t xml:space="preserve">VI. Future Outlook &amp; Sales Strategy (Q4 2023 - Q1 2024)</w:t>
      </w:r>
    </w:p>
    <w:p>
      <w:pPr>
        <w:pStyle w:val="FirstParagraph"/>
      </w:pPr>
      <w:r>
        <w:t xml:space="preserve">Based on current market momentum and Nepal Kathmandu's infrastructure development roadmap, our Sales Report projects sustained growth:</w:t>
      </w:r>
    </w:p>
    <w:p>
      <w:pPr>
        <w:numPr>
          <w:ilvl w:val="0"/>
          <w:numId w:val="1004"/>
        </w:numPr>
        <w:pStyle w:val="Compact"/>
      </w:pPr>
      <w:r>
        <w:rPr>
          <w:bCs/>
          <w:b/>
        </w:rPr>
        <w:t xml:space="preserve">Target Expansion:</w:t>
      </w:r>
      <w:r>
        <w:t xml:space="preserve"> </w:t>
      </w:r>
      <w:r>
        <w:t xml:space="preserve">Focus on securing contracts with all 15 tertiary hospitals under the Nepal Health Sector Development Program (HSDP) IV, targeting a 30% increase in Kathmandu-based revenue.</w:t>
      </w:r>
    </w:p>
    <w:p>
      <w:pPr>
        <w:numPr>
          <w:ilvl w:val="0"/>
          <w:numId w:val="1004"/>
        </w:numPr>
        <w:pStyle w:val="Compact"/>
      </w:pPr>
      <w:r>
        <w:rPr>
          <w:bCs/>
          <w:b/>
        </w:rPr>
        <w:t xml:space="preserve">New Service Lines:</w:t>
      </w:r>
      <w:r>
        <w:t xml:space="preserve"> </w:t>
      </w:r>
      <w:r>
        <w:t xml:space="preserve">Launching "Digital Biomedical Management" – cloud-based tracking of equipment status for Kathmandu hospitals, tied directly to our core Biomedical Engineer service. This leverages Nepal's increasing digital health push (e.g., National Health Information System).</w:t>
      </w:r>
    </w:p>
    <w:p>
      <w:pPr>
        <w:numPr>
          <w:ilvl w:val="0"/>
          <w:numId w:val="1004"/>
        </w:numPr>
        <w:pStyle w:val="Compact"/>
      </w:pPr>
      <w:r>
        <w:rPr>
          <w:bCs/>
          <w:b/>
        </w:rPr>
        <w:t xml:space="preserve">Government Partnerships:</w:t>
      </w:r>
      <w:r>
        <w:t xml:space="preserve"> </w:t>
      </w:r>
      <w:r>
        <w:t xml:space="preserve">Actively pursuing DoHS tender for centralized Biomedical Engineering support for public hospitals across the valley, recognizing that the Nepal Kathmandu market is pivotal to national healthcare goals.</w:t>
      </w:r>
    </w:p>
    <w:bookmarkEnd w:id="25"/>
    <w:bookmarkStart w:id="26" w:name="vii.-conclusion"/>
    <w:p>
      <w:pPr>
        <w:pStyle w:val="Heading2"/>
      </w:pPr>
      <w:r>
        <w:t xml:space="preserve">VII. Conclusion</w:t>
      </w:r>
    </w:p>
    <w:p>
      <w:pPr>
        <w:pStyle w:val="FirstParagraph"/>
      </w:pPr>
      <w:r>
        <w:t xml:space="preserve">This Sales Report unequivocally demonstrates that in Nepal Kathmandu, the Biomedical Engineer has evolved from a peripheral technical role into a critical revenue driver and operational necessity for healthcare facilities. The market demand is not merely present; it is accelerating due to infrastructure needs, regulatory changes, and proven cost-saving outcomes. Hospitals purchasing Biomedical Engineer services are witnessing tangible improvements in equipment reliability, patient safety, and bottom-line performance – directly translating into the sales success of our service offerings. As Nepal Kathmandu continues its journey toward modern healthcare infrastructure, the certified Biomedical Engineer is not just important; they are the cornerstone of sustainable medical service delivery. We project this Sales Report's positive trends to continue strongly through 2024, with Kathmandu remaining our most valuable and strategically vital market for Biomedical Engineering services in Nepal.</w:t>
      </w:r>
    </w:p>
    <w:p>
      <w:pPr>
        <w:pStyle w:val="BodyText"/>
      </w:pPr>
      <w:r>
        <w:rPr>
          <w:bCs/>
          <w:b/>
        </w:rPr>
        <w:t xml:space="preserve">Report Compiled By:</w:t>
      </w:r>
      <w:r>
        <w:t xml:space="preserve"> </w:t>
      </w:r>
      <w:r>
        <w:t xml:space="preserve">Healthcare Solutions Division, Kathmandu</w:t>
      </w:r>
      <w:r>
        <w:br/>
      </w:r>
      <w:r>
        <w:rPr>
          <w:bCs/>
          <w:b/>
        </w:rPr>
        <w:t xml:space="preserve">Contact:</w:t>
      </w:r>
      <w:r>
        <w:t xml:space="preserve"> </w:t>
      </w:r>
      <w:r>
        <w:t xml:space="preserve">info@kathmandubme.com | +977-1-4235678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in Nepal Kathmandu</dc:title>
  <dc:creator/>
  <dc:language>en</dc:language>
  <cp:keywords/>
  <dcterms:created xsi:type="dcterms:W3CDTF">2026-07-23T21:57:01Z</dcterms:created>
  <dcterms:modified xsi:type="dcterms:W3CDTF">2026-07-23T21:57:01Z</dcterms:modified>
</cp:coreProperties>
</file>

<file path=docProps/custom.xml><?xml version="1.0" encoding="utf-8"?>
<Properties xmlns="http://schemas.openxmlformats.org/officeDocument/2006/custom-properties" xmlns:vt="http://schemas.openxmlformats.org/officeDocument/2006/docPropsVTypes"/>
</file>