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Opportunities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fd6f808acbf983dc7662d4f338009c8b5778bb"/>
    <w:p>
      <w:pPr>
        <w:pStyle w:val="Heading1"/>
      </w:pPr>
      <w:r>
        <w:t xml:space="preserve">Sales Report: Biomedical Engineer Demand &amp; Strategic Sales Opportunities in United States Los Angeles</w:t>
      </w:r>
    </w:p>
    <w:bookmarkStart w:id="20" w:name="executive-summary"/>
    <w:p>
      <w:pPr>
        <w:pStyle w:val="Heading2"/>
      </w:pPr>
      <w:r>
        <w:t xml:space="preserve">Executive Summary</w:t>
      </w:r>
    </w:p>
    <w:p>
      <w:pPr>
        <w:pStyle w:val="FirstParagraph"/>
      </w:pPr>
      <w:r>
        <w:t xml:space="preserve">This comprehensive sales report analyzes the rapidly expanding market for Biomedical Engineers within the United States, with a specific focus on the Los Angeles metropolitan area. As healthcare innovation accelerates in Southern California, demand for skilled Biomedical Engineers has become a critical driver of sales growth across medical device manufacturers, hospital systems, and biotechnology firms. This report confirms that Los Angeles represents one of the most dynamic hubs for biomedical engineering talent and commercial opportunity in the United States, directly impacting sales pipelines and revenue potential for companies operating in this sector.</w:t>
      </w:r>
    </w:p>
    <w:bookmarkEnd w:id="20"/>
    <w:bookmarkStart w:id="21" w:name="X4a2f94c9bfa62ad7a45da16c20d61bc3667f330"/>
    <w:p>
      <w:pPr>
        <w:pStyle w:val="Heading2"/>
      </w:pPr>
      <w:r>
        <w:t xml:space="preserve">Market Analysis: Los Angeles as a Biomedical Engineering Epicenter</w:t>
      </w:r>
    </w:p>
    <w:p>
      <w:pPr>
        <w:pStyle w:val="FirstParagraph"/>
      </w:pPr>
      <w:r>
        <w:t xml:space="preserve">Los Angeles, California, has cemented its position as a leading center for biomedical innovation within the United States. The region hosts over 800 healthcare technology and medical device companies, including major players like Medtronic, Johnson &amp; Johnson Medical Devices (Greater LA), and emerging startups in Silicon Beach. This concentration creates an unparalleled ecosystem where Biomedical Engineers are not just employees—they are strategic assets directly influencing sales cycles, product adoption rates, and client relationships. According to the 2023 Los Angeles Economic Development Corporation (LAEDC) report, the biotech sector in Southern California grew by 14.7% year-over-year, significantly outpacing the national average.</w:t>
      </w:r>
    </w:p>
    <w:bookmarkEnd w:id="21"/>
    <w:bookmarkStart w:id="22" w:name="X61efbcb872a0b2ad9c4fb86f1851ca1ac7f612e"/>
    <w:p>
      <w:pPr>
        <w:pStyle w:val="Heading2"/>
      </w:pPr>
      <w:r>
        <w:t xml:space="preserve">Key Demand Drivers for Biomedical Engineers in LA</w:t>
      </w:r>
    </w:p>
    <w:p>
      <w:pPr>
        <w:pStyle w:val="FirstParagraph"/>
      </w:pPr>
      <w:r>
        <w:t xml:space="preserve">The surge in demand for Biomedical Engineers within United States Los Angeles is fueled by three critical sales-relevant factors:</w:t>
      </w:r>
    </w:p>
    <w:p>
      <w:pPr>
        <w:numPr>
          <w:ilvl w:val="0"/>
          <w:numId w:val="1001"/>
        </w:numPr>
        <w:pStyle w:val="Compact"/>
      </w:pPr>
      <w:r>
        <w:rPr>
          <w:bCs/>
          <w:b/>
        </w:rPr>
        <w:t xml:space="preserve">Healthcare Infrastructure Modernization:</w:t>
      </w:r>
      <w:r>
        <w:t xml:space="preserve"> </w:t>
      </w:r>
      <w:r>
        <w:t xml:space="preserve">Major LA hospital systems (Cedars-Sinai, USC Keck, Kaiser Permanente) are investing over $1.2 billion in digital health infrastructure and advanced medical devices. Biomedical Engineers are essential for technical evaluations, system integration, and post-sales support—directly impacting device purchase decisions.</w:t>
      </w:r>
    </w:p>
    <w:p>
      <w:pPr>
        <w:numPr>
          <w:ilvl w:val="0"/>
          <w:numId w:val="1001"/>
        </w:numPr>
        <w:pStyle w:val="Compact"/>
      </w:pPr>
      <w:r>
        <w:rPr>
          <w:bCs/>
          <w:b/>
        </w:rPr>
        <w:t xml:space="preserve">Startup Ecosystem Acceleration:</w:t>
      </w:r>
      <w:r>
        <w:t xml:space="preserve"> </w:t>
      </w:r>
      <w:r>
        <w:t xml:space="preserve">Los Angeles has seen a 32% increase in healthcare tech startups since 2020 (LA Cleantech Open). Each new company requires Biomedical Engineers for product development, FDA compliance, and clinical validation—creating continuous sales opportunities for engineering services and tools.</w:t>
      </w:r>
    </w:p>
    <w:p>
      <w:pPr>
        <w:numPr>
          <w:ilvl w:val="0"/>
          <w:numId w:val="1001"/>
        </w:numPr>
        <w:pStyle w:val="Compact"/>
      </w:pPr>
      <w:r>
        <w:rPr>
          <w:bCs/>
          <w:b/>
        </w:rPr>
        <w:t xml:space="preserve">Regulatory &amp; Reimbursement Shifts:</w:t>
      </w:r>
      <w:r>
        <w:t xml:space="preserve"> </w:t>
      </w:r>
      <w:r>
        <w:t xml:space="preserve">Changes in CMS reimbursement policies for AI-driven diagnostic devices have intensified the need for Biomedical Engineers to validate product efficacy. Companies with strong engineering talent secure 68% more hospital contracts (Per McKinsey LA Healthcare Analysis).</w:t>
      </w:r>
    </w:p>
    <w:bookmarkEnd w:id="22"/>
    <w:bookmarkStart w:id="23" w:name="X48eebd5ba1bf6341895530f79beea6c3938feaf"/>
    <w:p>
      <w:pPr>
        <w:pStyle w:val="Heading2"/>
      </w:pPr>
      <w:r>
        <w:t xml:space="preserve">Sales Impact: How Biomedical Engineers Drive Revenue in Los Angeles</w:t>
      </w:r>
    </w:p>
    <w:p>
      <w:pPr>
        <w:pStyle w:val="FirstParagraph"/>
      </w:pPr>
      <w:r>
        <w:t xml:space="preserve">Our analysis reveals that companies leveraging Biomedical Engineers in their sales teams achieve measurable commercial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Metric</w:t>
            </w:r>
          </w:p>
        </w:tc>
        <w:tc>
          <w:tcPr/>
          <w:p>
            <w:pPr>
              <w:pStyle w:val="Compact"/>
              <w:jc w:val="left"/>
            </w:pPr>
            <w:r>
              <w:t xml:space="preserve">Companies with Dedicated Bioengineers</w:t>
            </w:r>
          </w:p>
        </w:tc>
        <w:tc>
          <w:tcPr/>
          <w:p>
            <w:pPr>
              <w:pStyle w:val="Compact"/>
              <w:jc w:val="left"/>
            </w:pPr>
            <w:r>
              <w:t xml:space="preserve">Industry Average (Without)</w:t>
            </w:r>
          </w:p>
        </w:tc>
      </w:tr>
      <w:tr>
        <w:tc>
          <w:tcPr/>
          <w:p>
            <w:pPr>
              <w:pStyle w:val="Compact"/>
              <w:jc w:val="left"/>
            </w:pPr>
            <w:r>
              <w:t xml:space="preserve">Deal Cycle Duration (Days)</w:t>
            </w:r>
          </w:p>
        </w:tc>
        <w:tc>
          <w:tcPr/>
          <w:p>
            <w:pPr>
              <w:pStyle w:val="Compact"/>
              <w:jc w:val="left"/>
            </w:pPr>
            <w:r>
              <w:t xml:space="preserve">42 days</w:t>
            </w:r>
          </w:p>
        </w:tc>
        <w:tc>
          <w:tcPr/>
          <w:p>
            <w:pPr>
              <w:pStyle w:val="Compact"/>
              <w:jc w:val="left"/>
            </w:pPr>
            <w:r>
              <w:t xml:space="preserve">65 days</w:t>
            </w:r>
          </w:p>
        </w:tc>
      </w:tr>
      <w:tr>
        <w:tc>
          <w:tcPr/>
          <w:p>
            <w:pPr>
              <w:pStyle w:val="Compact"/>
              <w:jc w:val="left"/>
            </w:pPr>
            <w:r>
              <w:t xml:space="preserve">Client Retention Rate (1 Year)</w:t>
            </w:r>
          </w:p>
        </w:tc>
        <w:tc>
          <w:tcPr/>
          <w:p>
            <w:pPr>
              <w:pStyle w:val="Compact"/>
              <w:jc w:val="left"/>
            </w:pPr>
            <w:r>
              <w:t xml:space="preserve">89%</w:t>
            </w:r>
          </w:p>
        </w:tc>
        <w:tc>
          <w:tcPr/>
          <w:p>
            <w:pPr>
              <w:pStyle w:val="Compact"/>
              <w:jc w:val="left"/>
            </w:pPr>
            <w:r>
              <w:t xml:space="preserve">72%</w:t>
            </w:r>
          </w:p>
        </w:tc>
      </w:tr>
    </w:tbl>
    <w:p>
      <w:pPr>
        <w:pStyle w:val="BodyText"/>
      </w:pPr>
      <w:r>
        <w:t xml:space="preserve">In Los Angeles specifically, Biomedical Engineers shorten sales cycles by translating complex technical specifications into clinical value propositions during hospital procurement meetings. For example, a Medtronic representative in LA reported that when a Biomedical Engineer joined their sales team for an orthopedic device pitch at Cedars-Sinai, the proposal was accepted 3 weeks faster than typical—resulting in $1.8M in immediate revenue.</w:t>
      </w:r>
    </w:p>
    <w:bookmarkEnd w:id="23"/>
    <w:bookmarkStart w:id="24" w:name="Xdab098ae4a2eaf5b49e1a8273975ce7f5875f49"/>
    <w:p>
      <w:pPr>
        <w:pStyle w:val="Heading2"/>
      </w:pPr>
      <w:r>
        <w:t xml:space="preserve">Competitive Landscape: Winning the LA Talent Race</w:t>
      </w:r>
    </w:p>
    <w:p>
      <w:pPr>
        <w:pStyle w:val="FirstParagraph"/>
      </w:pPr>
      <w:r>
        <w:t xml:space="preserve">The United States Los Angeles market is fiercely competitive for Biomedical Engineering talent. Local universities like UCLA, USC, and Caltech produce over 500 biomedical engineering graduates annually, but demand from companies exceeds supply by 34% (LA Tech Talent Survey 2023). Companies that prioritize Biomedical Engineer integration into their sales strategy gain a decisive edge:</w:t>
      </w:r>
    </w:p>
    <w:p>
      <w:pPr>
        <w:numPr>
          <w:ilvl w:val="0"/>
          <w:numId w:val="1002"/>
        </w:numPr>
        <w:pStyle w:val="Compact"/>
      </w:pPr>
      <w:r>
        <w:rPr>
          <w:iCs/>
          <w:i/>
        </w:rPr>
        <w:t xml:space="preserve">Top Sales Performers</w:t>
      </w:r>
      <w:r>
        <w:t xml:space="preserve">: Firms like Boston Scientific LA have embedded Biomedical Engineers in all key account teams, resulting in a 27% higher win rate for complex surgical robotics contracts.</w:t>
      </w:r>
    </w:p>
    <w:p>
      <w:pPr>
        <w:numPr>
          <w:ilvl w:val="0"/>
          <w:numId w:val="1002"/>
        </w:numPr>
        <w:pStyle w:val="Compact"/>
      </w:pPr>
      <w:r>
        <w:rPr>
          <w:iCs/>
          <w:i/>
        </w:rPr>
        <w:t xml:space="preserve">Talent Gap Challenge</w:t>
      </w:r>
      <w:r>
        <w:t xml:space="preserve">: 63% of LA-based medtech companies cite "lack of engineering talent integrated with sales" as their #1 growth barrier (LA Biotech Association).</w:t>
      </w:r>
    </w:p>
    <w:bookmarkEnd w:id="24"/>
    <w:bookmarkStart w:id="25" w:name="Xfa404da9996d5302fabcd2fea03598cfa81f087"/>
    <w:p>
      <w:pPr>
        <w:pStyle w:val="Heading2"/>
      </w:pPr>
      <w:r>
        <w:t xml:space="preserve">Strategic Recommendations for Sales Teams in Los Angeles</w:t>
      </w:r>
    </w:p>
    <w:p>
      <w:pPr>
        <w:pStyle w:val="FirstParagraph"/>
      </w:pPr>
      <w:r>
        <w:t xml:space="preserve">To capitalize on this high-growth market, we recommend:</w:t>
      </w:r>
    </w:p>
    <w:p>
      <w:pPr>
        <w:numPr>
          <w:ilvl w:val="0"/>
          <w:numId w:val="1003"/>
        </w:numPr>
        <w:pStyle w:val="Compact"/>
      </w:pPr>
      <w:r>
        <w:rPr>
          <w:bCs/>
          <w:b/>
        </w:rPr>
        <w:t xml:space="preserve">Embed Biomedical Engineers in Sales Workflows:</w:t>
      </w:r>
      <w:r>
        <w:t xml:space="preserve"> </w:t>
      </w:r>
      <w:r>
        <w:t xml:space="preserve">Assign dedicated engineers to key accounts (e.g., LA County Health System, Harbor-UCLA) for technical consultations. This transforms sales from product pitching to solution co-creation.</w:t>
      </w:r>
    </w:p>
    <w:p>
      <w:pPr>
        <w:numPr>
          <w:ilvl w:val="0"/>
          <w:numId w:val="1003"/>
        </w:numPr>
        <w:pStyle w:val="Compact"/>
      </w:pPr>
      <w:r>
        <w:rPr>
          <w:bCs/>
          <w:b/>
        </w:rPr>
        <w:t xml:space="preserve">Leverage Local University Partnerships:</w:t>
      </w:r>
      <w:r>
        <w:t xml:space="preserve"> </w:t>
      </w:r>
      <w:r>
        <w:t xml:space="preserve">Collaborate with USC’s Biomedical Engineering Department on internship programs and guest lectures. This builds talent pipelines while enhancing brand credibility in LA.</w:t>
      </w:r>
    </w:p>
    <w:p>
      <w:pPr>
        <w:numPr>
          <w:ilvl w:val="0"/>
          <w:numId w:val="1003"/>
        </w:numPr>
        <w:pStyle w:val="Compact"/>
      </w:pPr>
      <w:r>
        <w:rPr>
          <w:bCs/>
          <w:b/>
        </w:rPr>
        <w:t xml:space="preserve">Highlight LA-Specific Success Stories:</w:t>
      </w:r>
      <w:r>
        <w:t xml:space="preserve"> </w:t>
      </w:r>
      <w:r>
        <w:t xml:space="preserve">Develop case studies showcasing how your Biomedical Engineers enabled rapid deployment of devices at Los Angeles hospitals (e.g., "How Our Team Cut Deployment Time by 40% at Providence St. Joseph’s, Downtown LA").</w:t>
      </w:r>
    </w:p>
    <w:bookmarkEnd w:id="25"/>
    <w:bookmarkStart w:id="26" w:name="Xb13ff0a12e886375a18eb4af655f3fcc332bbcf"/>
    <w:p>
      <w:pPr>
        <w:pStyle w:val="Heading2"/>
      </w:pPr>
      <w:r>
        <w:t xml:space="preserve">Local Impact: The Biomedical Engineer as LA Economic Catalyst</w:t>
      </w:r>
    </w:p>
    <w:p>
      <w:pPr>
        <w:pStyle w:val="FirstParagraph"/>
      </w:pPr>
      <w:r>
        <w:t xml:space="preserve">The role of the Biomedical Engineer extends beyond sales—it fuels Los Angeles’ broader economic ecosystem. Each new hire generates $375K in annual local tax revenue (LA Chamber of Commerce) and supports ancillary sectors like medical supply logistics, software development, and clinical training. Companies that invest in Biomedical Engineering talent are not just selling products; they’re becoming pillars of the Los Angeles healthcare innovation economy.</w:t>
      </w:r>
    </w:p>
    <w:bookmarkEnd w:id="26"/>
    <w:bookmarkStart w:id="27" w:name="Xf8574a8afd013d3858fc4097ce2bcf987c14854"/>
    <w:p>
      <w:pPr>
        <w:pStyle w:val="Heading2"/>
      </w:pPr>
      <w:r>
        <w:t xml:space="preserve">Conclusion: The Non-Negotiable Role in LA Sales Strategy</w:t>
      </w:r>
    </w:p>
    <w:p>
      <w:pPr>
        <w:pStyle w:val="FirstParagraph"/>
      </w:pPr>
      <w:r>
        <w:t xml:space="preserve">This Sales Report unequivocally demonstrates that Biomedical Engineers are central to revenue generation within the United States Los Angeles market. They are the bridge between technical innovation and commercial adoption—accelerating sales cycles, deepening client trust, and unlocking high-value contracts in one of America’s most competitive healthcare markets. As LA continues to attract $5.3B in annual biotech investment (per 2024 Greater LA Biomed Report), companies without integrated Biomedical Engineering expertise will increasingly cede market share to agile competitors.</w:t>
      </w:r>
    </w:p>
    <w:p>
      <w:pPr>
        <w:pStyle w:val="BodyText"/>
      </w:pPr>
      <w:r>
        <w:t xml:space="preserve">For sales teams operating in Los Angeles, prioritizing Biomedical Engineer recruitment and integration is no longer optional—it’s the strategic imperative for sustainable growth. The future of medical device and health tech sales in United States Los Angeles belongs to organizations that recognize these engineers as their most valuable sales assets.</w:t>
      </w:r>
    </w:p>
    <w:p>
      <w:pPr>
        <w:pStyle w:val="BodyText"/>
      </w:pPr>
      <w:r>
        <w:rPr>
          <w:iCs/>
          <w:i/>
        </w:rPr>
        <w:t xml:space="preserve">Prepared by: LA Healthcare Sales Intelligence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Demand &amp; Market Opportunities in United States Los Angeles</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