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w:t>
      </w:r>
      <w:r>
        <w:t xml:space="preserve"> </w:t>
      </w:r>
      <w:r>
        <w:t xml:space="preserve">Afghanistan</w:t>
      </w:r>
      <w:r>
        <w:t xml:space="preserve"> </w:t>
      </w:r>
      <w:r>
        <w:t xml:space="preserve">Kabul</w:t>
      </w:r>
    </w:p>
    <w:bookmarkStart w:id="28" w:name="X2c8f4f401a4f2e4a1c4d7374429a649f0597032"/>
    <w:p>
      <w:pPr>
        <w:pStyle w:val="Heading1"/>
      </w:pPr>
      <w:r>
        <w:t xml:space="preserve">Sales Report: Strategic Business Consulting Services in Afghanistan's Capital, Kabul</w:t>
      </w:r>
    </w:p>
    <w:p>
      <w:pPr>
        <w:pStyle w:val="FirstParagraph"/>
      </w:pPr>
      <w:r>
        <w:rPr>
          <w:bCs/>
          <w:b/>
        </w:rPr>
        <w:t xml:space="preserve">Prepared For:</w:t>
      </w:r>
      <w:r>
        <w:t xml:space="preserve"> </w:t>
      </w:r>
      <w:r>
        <w:t xml:space="preserve">Executive Leadership Team</w:t>
      </w:r>
      <w:r>
        <w:br/>
      </w:r>
      <w:r>
        <w:rPr>
          <w:bCs/>
          <w:b/>
        </w:rPr>
        <w:t xml:space="preserve">Reporting Period:</w:t>
      </w:r>
      <w:r>
        <w:t xml:space="preserve"> </w:t>
      </w:r>
      <w:r>
        <w:t xml:space="preserve">January 2023 - December 2023</w:t>
      </w:r>
      <w:r>
        <w:br/>
      </w:r>
      <w:r>
        <w:rPr>
          <w:bCs/>
          <w:b/>
        </w:rPr>
        <w:t xml:space="preserve">Date Prepared:</w:t>
      </w:r>
      <w:r>
        <w:t xml:space="preserve"> </w:t>
      </w:r>
      <w:r>
        <w:t xml:space="preserve">January 15, 2024</w:t>
      </w:r>
    </w:p>
    <w:bookmarkStart w:id="20" w:name="i.-executive-summary"/>
    <w:p>
      <w:pPr>
        <w:pStyle w:val="Heading2"/>
      </w:pPr>
      <w:r>
        <w:t xml:space="preserve">I. Executive Summary</w:t>
      </w:r>
    </w:p>
    <w:p>
      <w:pPr>
        <w:pStyle w:val="FirstParagraph"/>
      </w:pPr>
      <w:r>
        <w:t xml:space="preserve">This Sales Report details the performance of our Business Consultant services delivered across Afghanistan's commercial hub, Kabul. Despite operating in a complex geopolitical environment, our consultancy achieved remarkable growth with a 37% year-over-year increase in client acquisitions and a 29% rise in average contract value. The strategic positioning of our firm as an on-ground Business Consultant specializing in Kabul's unique market dynamics has proven critical to this success. This report outlines key sales achievements, market insights, and future opportunities for scaling our services within Afghanistan Kabul's evolving business landscape.</w:t>
      </w:r>
    </w:p>
    <w:bookmarkEnd w:id="20"/>
    <w:bookmarkStart w:id="21" w:name="Xbc03429b070f901dafd9bd376cefac5d803661c"/>
    <w:p>
      <w:pPr>
        <w:pStyle w:val="Heading2"/>
      </w:pPr>
      <w:r>
        <w:t xml:space="preserve">II. Market Context: Business Consulting Demand in Kabul</w:t>
      </w:r>
    </w:p>
    <w:p>
      <w:pPr>
        <w:pStyle w:val="FirstParagraph"/>
      </w:pPr>
      <w:r>
        <w:t xml:space="preserve">The economic environment in Afghanistan Kabul presents both unprecedented challenges and opportunities. Following the political transition in 2021, foreign direct investment plummeted by 85%, yet a resilient local business ecosystem is rapidly adapting. As a leading Business Consultant firm operating exclusively from Kabul, we've observed three critical market shifts:</w:t>
      </w:r>
    </w:p>
    <w:p>
      <w:pPr>
        <w:numPr>
          <w:ilvl w:val="0"/>
          <w:numId w:val="1001"/>
        </w:numPr>
        <w:pStyle w:val="Compact"/>
      </w:pPr>
      <w:r>
        <w:rPr>
          <w:bCs/>
          <w:b/>
        </w:rPr>
        <w:t xml:space="preserve">Government Restructuring:</w:t>
      </w:r>
      <w:r>
        <w:t xml:space="preserve"> </w:t>
      </w:r>
      <w:r>
        <w:t xml:space="preserve">New regulatory frameworks require businesses to overhaul compliance structures, creating immediate demand for our corporate restructuring services.</w:t>
      </w:r>
    </w:p>
    <w:p>
      <w:pPr>
        <w:numPr>
          <w:ilvl w:val="0"/>
          <w:numId w:val="1001"/>
        </w:numPr>
        <w:pStyle w:val="Compact"/>
      </w:pPr>
      <w:r>
        <w:rPr>
          <w:bCs/>
          <w:b/>
        </w:rPr>
        <w:t xml:space="preserve">Local Entrepreneurship Surge:</w:t>
      </w:r>
      <w:r>
        <w:t xml:space="preserve"> </w:t>
      </w:r>
      <w:r>
        <w:t xml:space="preserve">Over 12,000 new small enterprises launched in Kabul in 2023 alone (World Bank), each needing strategic guidance.</w:t>
      </w:r>
    </w:p>
    <w:p>
      <w:pPr>
        <w:numPr>
          <w:ilvl w:val="0"/>
          <w:numId w:val="1001"/>
        </w:numPr>
        <w:pStyle w:val="Compact"/>
      </w:pPr>
      <w:r>
        <w:rPr>
          <w:bCs/>
          <w:b/>
        </w:rPr>
        <w:t xml:space="preserve">Digital Transformation Imperative:</w:t>
      </w:r>
      <w:r>
        <w:t xml:space="preserve"> </w:t>
      </w:r>
      <w:r>
        <w:t xml:space="preserve">With mobile penetration at 87% but digital literacy still low, businesses seek consultants to implement practical tech solutions.</w:t>
      </w:r>
    </w:p>
    <w:bookmarkEnd w:id="21"/>
    <w:bookmarkStart w:id="22" w:name="iii.-sales-performance-highlights"/>
    <w:p>
      <w:pPr>
        <w:pStyle w:val="Heading2"/>
      </w:pPr>
      <w:r>
        <w:t xml:space="preserve">III. Sales Performance Highlights</w:t>
      </w:r>
    </w:p>
    <w:p>
      <w:pPr>
        <w:pStyle w:val="FirstParagraph"/>
      </w:pPr>
      <w:r>
        <w:t xml:space="preserve">Our sales team in Kabul achieved exceptional results through tailored engagement strategies:</w:t>
      </w:r>
    </w:p>
    <w:p>
      <w:pPr>
        <w:pStyle w:val="BodyText"/>
      </w:pPr>
      <w:r>
        <w:t xml:space="preserve">KPI</w:t>
      </w:r>
    </w:p>
    <w:p>
      <w:pPr>
        <w:pStyle w:val="BodyText"/>
      </w:pPr>
      <w:r>
        <w:t xml:space="preserve">2022</w:t>
      </w:r>
    </w:p>
    <w:p>
      <w:pPr>
        <w:pStyle w:val="BodyText"/>
      </w:pPr>
      <w:r>
        <w:t xml:space="preserve">2023</w:t>
      </w:r>
    </w:p>
    <w:p>
      <w:pPr>
        <w:pStyle w:val="BodyText"/>
      </w:pPr>
      <w:r>
        <w:t xml:space="preserve">Growth (%)</w:t>
      </w:r>
    </w:p>
    <w:p>
      <w:pPr>
        <w:pStyle w:val="BodyText"/>
      </w:pPr>
      <w:r>
        <w:t xml:space="preserve">New Client Acquisition</w:t>
      </w:r>
    </w:p>
    <w:p>
      <w:pPr>
        <w:pStyle w:val="BodyText"/>
      </w:pPr>
      <w:r>
        <w:t xml:space="preserve">47 clients</w:t>
      </w:r>
    </w:p>
    <w:p>
      <w:pPr>
        <w:pStyle w:val="BodyText"/>
      </w:pPr>
      <w:r>
        <w:t xml:space="preserve">65 clients</w:t>
      </w:r>
    </w:p>
    <w:p>
      <w:pPr>
        <w:pStyle w:val="BodyText"/>
      </w:pPr>
      <w:r>
        <w:t xml:space="preserve">+38.3%</w:t>
      </w:r>
    </w:p>
    <w:p>
      <w:pPr>
        <w:pStyle w:val="BodyText"/>
      </w:pPr>
      <w:r>
        <w:t xml:space="preserve">Average Contract Value (USD)</w:t>
      </w:r>
    </w:p>
    <w:p>
      <w:pPr>
        <w:pStyle w:val="BodyText"/>
      </w:pPr>
      <w:r>
        <w:t xml:space="preserve">$18,500</w:t>
      </w:r>
    </w:p>
    <w:p>
      <w:pPr>
        <w:pStyle w:val="BodyText"/>
      </w:pPr>
      <w:r>
        <w:t xml:space="preserve">&lt;</w:t>
      </w:r>
    </w:p>
    <w:p>
      <w:pPr>
        <w:pStyle w:val="BodyText"/>
      </w:pPr>
      <w:r>
        <w:t xml:space="preserve">$23,900</w:t>
      </w:r>
    </w:p>
    <w:p>
      <w:pPr>
        <w:pStyle w:val="BodyText"/>
      </w:pPr>
      <w:r>
        <w:t xml:space="preserve">&lt;</w:t>
      </w:r>
    </w:p>
    <w:p>
      <w:pPr>
        <w:pStyle w:val="BodyText"/>
      </w:pPr>
      <w:r>
        <w:t xml:space="preserve">68%</w:t>
      </w:r>
    </w:p>
    <w:p>
      <w:pPr>
        <w:pStyle w:val="BodyText"/>
      </w:pPr>
      <w:r>
        <w:t xml:space="preserve">Market Share in Kabul Consulting Sector</w:t>
      </w:r>
    </w:p>
    <w:p>
      <w:pPr>
        <w:pStyle w:val="BodyText"/>
      </w:pPr>
      <w:r>
        <w:t xml:space="preserve">14%</w:t>
      </w:r>
    </w:p>
    <w:p>
      <w:pPr>
        <w:pStyle w:val="BodyText"/>
      </w:pPr>
      <w:r>
        <w:t xml:space="preserve">23%</w:t>
      </w:r>
    </w:p>
    <w:p>
      <w:pPr>
        <w:pStyle w:val="BodyText"/>
      </w:pPr>
      <w:r>
        <w:t xml:space="preserve">The most significant growth occurred in two sectors: (1) Agribusiness (notably wheat and saffron exporters requiring market access strategies), and (2) Telecommunications (helping local providers navigate regulatory changes). Our ability to deliver culturally attuned Business Consultant solutions—understanding Pashto/Dari business etiquette and Kabul's infrastructure constraints—was repeatedly cited in client testimonials as our key differentiator.</w:t>
      </w:r>
    </w:p>
    <w:bookmarkEnd w:id="22"/>
    <w:bookmarkStart w:id="23" w:name="Xb67464b9fd1fe758b58503d88adbf991551c342"/>
    <w:p>
      <w:pPr>
        <w:pStyle w:val="Heading2"/>
      </w:pPr>
      <w:r>
        <w:t xml:space="preserve">IV. Key Sales Strategies in Afghanistan Kabul</w:t>
      </w:r>
    </w:p>
    <w:p>
      <w:pPr>
        <w:pStyle w:val="FirstParagraph"/>
      </w:pPr>
      <w:r>
        <w:t xml:space="preserve">Our success stems from three targeted approaches developed specifically for the Kabul context:</w:t>
      </w:r>
    </w:p>
    <w:p>
      <w:pPr>
        <w:numPr>
          <w:ilvl w:val="0"/>
          <w:numId w:val="1002"/>
        </w:numPr>
        <w:pStyle w:val="Compact"/>
      </w:pPr>
      <w:r>
        <w:rPr>
          <w:bCs/>
          <w:b/>
        </w:rPr>
        <w:t xml:space="preserve">Community Trust Building:</w:t>
      </w:r>
      <w:r>
        <w:t xml:space="preserve"> </w:t>
      </w:r>
      <w:r>
        <w:t xml:space="preserve">We established "Business Roundtables" at the Kabul Chamber of Commerce, providing free workshops on financial literacy. This generated 62% of new leads, proving our commitment to Kabul's economic development beyond immediate sales.</w:t>
      </w:r>
    </w:p>
    <w:p>
      <w:pPr>
        <w:numPr>
          <w:ilvl w:val="0"/>
          <w:numId w:val="1002"/>
        </w:numPr>
        <w:pStyle w:val="Compact"/>
      </w:pPr>
      <w:r>
        <w:rPr>
          <w:bCs/>
          <w:b/>
        </w:rPr>
        <w:t xml:space="preserve">Localized Service Packaging:</w:t>
      </w:r>
      <w:r>
        <w:t xml:space="preserve"> </w:t>
      </w:r>
      <w:r>
        <w:t xml:space="preserve">Instead of standard global consulting packages, we created "Kabul Business Survival Kits" including:</w:t>
      </w:r>
    </w:p>
    <w:p>
      <w:pPr>
        <w:numPr>
          <w:ilvl w:val="1"/>
          <w:numId w:val="1003"/>
        </w:numPr>
        <w:pStyle w:val="Compact"/>
      </w:pPr>
      <w:r>
        <w:t xml:space="preserve">Digital tools compatible with low-bandwidth networks</w:t>
      </w:r>
    </w:p>
    <w:p>
      <w:pPr>
        <w:numPr>
          <w:ilvl w:val="1"/>
          <w:numId w:val="1003"/>
        </w:numPr>
        <w:pStyle w:val="Compact"/>
      </w:pPr>
      <w:r>
        <w:t xml:space="preserve">Cash-flow management templates for informal business models</w:t>
      </w:r>
    </w:p>
    <w:p>
      <w:pPr>
        <w:numPr>
          <w:ilvl w:val="1"/>
          <w:numId w:val="1003"/>
        </w:numPr>
        <w:pStyle w:val="Compact"/>
      </w:pPr>
      <w:r>
        <w:t xml:space="preserve">Gender-inclusive workforce development frameworks (critical for Kabul's 40% female business ownership rate)</w:t>
      </w:r>
    </w:p>
    <w:p>
      <w:pPr>
        <w:numPr>
          <w:ilvl w:val="0"/>
          <w:numId w:val="1002"/>
        </w:numPr>
        <w:pStyle w:val="Compact"/>
      </w:pPr>
      <w:r>
        <w:rPr>
          <w:bCs/>
          <w:b/>
        </w:rPr>
        <w:t xml:space="preserve">Strategic Alliances:</w:t>
      </w:r>
      <w:r>
        <w:t xml:space="preserve"> </w:t>
      </w:r>
      <w:r>
        <w:t xml:space="preserve">Partnered with reputable local firms like Afghan Credit and Development Bank to co-deliver services, leveraging their trusted presence in Kabul neighborhoods where international consultants cannot operate.</w:t>
      </w:r>
    </w:p>
    <w:bookmarkEnd w:id="23"/>
    <w:bookmarkStart w:id="24" w:name="v.-challenges-adaptive-solutions"/>
    <w:p>
      <w:pPr>
        <w:pStyle w:val="Heading2"/>
      </w:pPr>
      <w:r>
        <w:t xml:space="preserve">V. Challenges &amp; Adaptive Solutions</w:t>
      </w:r>
    </w:p>
    <w:p>
      <w:pPr>
        <w:pStyle w:val="FirstParagraph"/>
      </w:pPr>
      <w:r>
        <w:t xml:space="preserve">Operating as a Business Consultant in Afghanistan Kabul necessitates navigating complex realities. Our sales team identified these primary hurdles and implemented effective responses:</w:t>
      </w:r>
    </w:p>
    <w:p>
      <w:pPr>
        <w:numPr>
          <w:ilvl w:val="0"/>
          <w:numId w:val="1004"/>
        </w:numPr>
        <w:pStyle w:val="Compact"/>
      </w:pPr>
      <w:r>
        <w:rPr>
          <w:bCs/>
          <w:b/>
        </w:rPr>
        <w:t xml:space="preserve">Security Constraints:</w:t>
      </w:r>
      <w:r>
        <w:t xml:space="preserve"> </w:t>
      </w:r>
      <w:r>
        <w:t xml:space="preserve">Limited movement during peak conflict periods reduced client meetings by 40%. *Solution:* Developed a "Virtual Consultation Protocol" using encrypted WhatsApp for secure communications, maintaining 92% client engagement.</w:t>
      </w:r>
    </w:p>
    <w:p>
      <w:pPr>
        <w:numPr>
          <w:ilvl w:val="0"/>
          <w:numId w:val="1004"/>
        </w:numPr>
        <w:pStyle w:val="Compact"/>
      </w:pPr>
      <w:r>
        <w:rPr>
          <w:bCs/>
          <w:b/>
        </w:rPr>
        <w:t xml:space="preserve">Currency Volatility:</w:t>
      </w:r>
      <w:r>
        <w:t xml:space="preserve"> </w:t>
      </w:r>
      <w:r>
        <w:t xml:space="preserve">AFN depreciation made pricing unpredictable. *Solution:* Introduced flexible payment structures (50% upfront in USD, 50% upon deliverable completion in AFN at fixed rate).</w:t>
      </w:r>
    </w:p>
    <w:p>
      <w:pPr>
        <w:numPr>
          <w:ilvl w:val="0"/>
          <w:numId w:val="1004"/>
        </w:numPr>
        <w:pStyle w:val="Compact"/>
      </w:pPr>
      <w:r>
        <w:rPr>
          <w:bCs/>
          <w:b/>
        </w:rPr>
        <w:t xml:space="preserve">Cultural Missteps:</w:t>
      </w:r>
      <w:r>
        <w:t xml:space="preserve"> </w:t>
      </w:r>
      <w:r>
        <w:t xml:space="preserve">Initial proposals ignored local decision-making hierarchies. *Solution:* Implemented mandatory cultural immersion training for all consultants before Kabul engagements.</w:t>
      </w:r>
    </w:p>
    <w:bookmarkEnd w:id="24"/>
    <w:bookmarkStart w:id="25" w:name="X20a4bd59794b4ced699318fbe30c98d60928e20"/>
    <w:p>
      <w:pPr>
        <w:pStyle w:val="Heading2"/>
      </w:pPr>
      <w:r>
        <w:t xml:space="preserve">VI. Client Success Story: Agri-Export Firm "Kabul Gold Seeds"</w:t>
      </w:r>
    </w:p>
    <w:p>
      <w:pPr>
        <w:pStyle w:val="FirstParagraph"/>
      </w:pPr>
      <w:r>
        <w:t xml:space="preserve">This case exemplifies our Business Consultant value in Afghanistan Kabul:</w:t>
      </w:r>
    </w:p>
    <w:p>
      <w:pPr>
        <w:pStyle w:val="BlockText"/>
      </w:pPr>
      <w:r>
        <w:t xml:space="preserve">"After partnering with [Our Firm], we navigated new export regulations to enter the UAE market. Our consultant, who spoke fluent Dari and understood Kabul's seed distribution networks, helped us bypass middlemen. Within 8 months, we increased export volume by 210% while reducing costs by 33%. This isn't just consulting—it's strategic partnership for Kabul's business survival."</w:t>
      </w:r>
    </w:p>
    <w:p>
      <w:pPr>
        <w:pStyle w:val="FirstParagraph"/>
      </w:pPr>
      <w:r>
        <w:rPr>
          <w:iCs/>
          <w:i/>
        </w:rPr>
        <w:t xml:space="preserve">- Mr. Karim Naderi, CEO of Kabul Gold Seeds</w:t>
      </w:r>
    </w:p>
    <w:bookmarkEnd w:id="25"/>
    <w:bookmarkStart w:id="26" w:name="X5c17d11769613c9bc95bc18bc2122532b3df1fa"/>
    <w:p>
      <w:pPr>
        <w:pStyle w:val="Heading2"/>
      </w:pPr>
      <w:r>
        <w:t xml:space="preserve">VII. Future Outlook for Business Consultant Services in Kabul</w:t>
      </w:r>
    </w:p>
    <w:p>
      <w:pPr>
        <w:pStyle w:val="FirstParagraph"/>
      </w:pPr>
      <w:r>
        <w:t xml:space="preserve">Based on market analysis, we project 30% growth in consulting demand by Q4 2024 due to:</w:t>
      </w:r>
    </w:p>
    <w:p>
      <w:pPr>
        <w:numPr>
          <w:ilvl w:val="0"/>
          <w:numId w:val="1005"/>
        </w:numPr>
        <w:pStyle w:val="Compact"/>
      </w:pPr>
      <w:r>
        <w:t xml:space="preserve">Expected IMF financial assistance programs requiring business restructuring</w:t>
      </w:r>
    </w:p>
    <w:p>
      <w:pPr>
        <w:numPr>
          <w:ilvl w:val="0"/>
          <w:numId w:val="1005"/>
        </w:numPr>
        <w:pStyle w:val="Compact"/>
      </w:pPr>
      <w:r>
        <w:t xml:space="preserve">Rising interest from international NGOs needing local market expertise</w:t>
      </w:r>
    </w:p>
    <w:p>
      <w:pPr>
        <w:numPr>
          <w:ilvl w:val="0"/>
          <w:numId w:val="1005"/>
        </w:numPr>
        <w:pStyle w:val="Compact"/>
      </w:pPr>
      <w:r>
        <w:t xml:space="preserve">Government initiatives promoting "Kabul Export Zones"</w:t>
      </w:r>
    </w:p>
    <w:p>
      <w:pPr>
        <w:pStyle w:val="FirstParagraph"/>
      </w:pPr>
      <w:r>
        <w:t xml:space="preserve">To capitalize on this opportunity, we recommend:</w:t>
      </w:r>
    </w:p>
    <w:p>
      <w:pPr>
        <w:numPr>
          <w:ilvl w:val="0"/>
          <w:numId w:val="1006"/>
        </w:numPr>
        <w:pStyle w:val="Compact"/>
      </w:pPr>
      <w:r>
        <w:t xml:space="preserve">Developing a dedicated Kabul Economic Resilience Index to benchmark client progress</w:t>
      </w:r>
    </w:p>
    <w:p>
      <w:pPr>
        <w:numPr>
          <w:ilvl w:val="0"/>
          <w:numId w:val="1006"/>
        </w:numPr>
        <w:pStyle w:val="Compact"/>
      </w:pPr>
      <w:r>
        <w:t xml:space="preserve">Creating a mobile-first consulting platform for low-connectivity areas</w:t>
      </w:r>
    </w:p>
    <w:p>
      <w:pPr>
        <w:numPr>
          <w:ilvl w:val="0"/>
          <w:numId w:val="1006"/>
        </w:numPr>
        <w:pStyle w:val="Compact"/>
      </w:pPr>
      <w:r>
        <w:t xml:space="preserve">Establishing an in-Kabul training academy for local talent development (addressing consultant shortage)</w:t>
      </w:r>
    </w:p>
    <w:bookmarkEnd w:id="26"/>
    <w:bookmarkStart w:id="27" w:name="viii.-conclusion"/>
    <w:p>
      <w:pPr>
        <w:pStyle w:val="Heading2"/>
      </w:pPr>
      <w:r>
        <w:t xml:space="preserve">VIII. Conclusion</w:t>
      </w:r>
    </w:p>
    <w:p>
      <w:pPr>
        <w:pStyle w:val="FirstParagraph"/>
      </w:pPr>
      <w:r>
        <w:t xml:space="preserve">This Sales Report demonstrates that strategic Business Consultant services are not only viable but essential for Afghanistan's economic revival, particularly within Kabul where business networks drive national recovery. Our 37% growth in client acquisition and 81% revenue retention prove that trust-based consulting—rooted in understanding Kabul's cultural and operational realities—is the cornerstone of success. As we move into 2024, our commitment remains unwavering: to be the most trusted Business Consultant partner for enterprises navigating Afghanistan Kabul's unique challenges. We will continue adapting our services to empower local businesses while building sustainable economic pathways that benefit all stakeholders in Afghanistan's capital city.</w:t>
      </w:r>
    </w:p>
    <w:p>
      <w:pPr>
        <w:pStyle w:val="BodyText"/>
      </w:pPr>
      <w:r>
        <w:rPr>
          <w:bCs/>
          <w:b/>
        </w:rPr>
        <w:t xml:space="preserve">Prepared By:</w:t>
      </w:r>
      <w:r>
        <w:t xml:space="preserve"> </w:t>
      </w:r>
      <w:r>
        <w:t xml:space="preserve">[Your Name], Senior Business Consultant</w:t>
      </w:r>
      <w:r>
        <w:br/>
      </w:r>
      <w:r>
        <w:rPr>
          <w:bCs/>
          <w:b/>
        </w:rPr>
        <w:t xml:space="preserve">Company:</w:t>
      </w:r>
      <w:r>
        <w:t xml:space="preserve"> </w:t>
      </w:r>
      <w:r>
        <w:t xml:space="preserve">Global Strategy Advisors - Kabul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 Afghanistan Kabul</dc:title>
  <dc:creator/>
  <dc:language>en</dc:language>
  <cp:keywords/>
  <dcterms:created xsi:type="dcterms:W3CDTF">2026-07-24T08:53:34Z</dcterms:created>
  <dcterms:modified xsi:type="dcterms:W3CDTF">2026-07-24T08:53:34Z</dcterms:modified>
</cp:coreProperties>
</file>

<file path=docProps/custom.xml><?xml version="1.0" encoding="utf-8"?>
<Properties xmlns="http://schemas.openxmlformats.org/officeDocument/2006/custom-properties" xmlns:vt="http://schemas.openxmlformats.org/officeDocument/2006/docPropsVTypes"/>
</file>