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04c582e9c702a89a299ccee1f18e65057ca2db6"/>
    <w:p>
      <w:pPr>
        <w:pStyle w:val="Heading1"/>
      </w:pPr>
      <w:r>
        <w:t xml:space="preserve">Comprehensive Sales Report: Business Consultant Services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Global Business Consulting Group</w:t>
      </w:r>
    </w:p>
    <w:bookmarkStart w:id="20" w:name="i.-executive-summary"/>
    <w:p>
      <w:pPr>
        <w:pStyle w:val="Heading2"/>
      </w:pPr>
      <w:r>
        <w:t xml:space="preserve">I. Executive Summary</w:t>
      </w:r>
    </w:p>
    <w:p>
      <w:pPr>
        <w:pStyle w:val="FirstParagraph"/>
      </w:pPr>
      <w:r>
        <w:t xml:space="preserve">This Sales Report presents a detailed analysis of Business Consultant service performance across Brazil Rio de Janeiro during the Q3 2023 quarter. The report demonstrates significant growth in our consulting engagement pipeline within the Rio market, with a 37% year-over-year increase in signed contracts. As the premier Business Consultant firm operating in Brazil Rio de Janeiro, we have successfully navigated local economic dynamics to deliver value-driven solutions for multinational corporations and emerging Brazilian enterprises alike. This document underscores how strategic positioning as a trusted Business Consultant in Rio de Janeiro has positioned us for sustained market leadership.</w:t>
      </w:r>
    </w:p>
    <w:bookmarkEnd w:id="20"/>
    <w:bookmarkStart w:id="21" w:name="X65ec5b832a9d11f1dc109366ebddaa6dbb5a0c0"/>
    <w:p>
      <w:pPr>
        <w:pStyle w:val="Heading2"/>
      </w:pPr>
      <w:r>
        <w:t xml:space="preserve">II. Market Context: Business Consulting Landscape in Brazil Rio de Janeiro</w:t>
      </w:r>
    </w:p>
    <w:p>
      <w:pPr>
        <w:pStyle w:val="FirstParagraph"/>
      </w:pPr>
      <w:r>
        <w:t xml:space="preserve">Rio de Janeiro remains the economic engine of Brazil, contributing 11% to national GDP and housing 40% of the country's Fortune 500 subsidiaries. The local business environment exhibits high demand for specialized Business Consultant expertise due to:</w:t>
      </w:r>
    </w:p>
    <w:p>
      <w:pPr>
        <w:numPr>
          <w:ilvl w:val="0"/>
          <w:numId w:val="1001"/>
        </w:numPr>
        <w:pStyle w:val="Compact"/>
      </w:pPr>
      <w:r>
        <w:t xml:space="preserve">Post-pandemic recovery initiatives requiring operational restructuring</w:t>
      </w:r>
    </w:p>
    <w:p>
      <w:pPr>
        <w:numPr>
          <w:ilvl w:val="0"/>
          <w:numId w:val="1001"/>
        </w:numPr>
        <w:pStyle w:val="Compact"/>
      </w:pPr>
      <w:r>
        <w:t xml:space="preserve">Increasing foreign investment in Rio's energy, tourism and fintech sectors</w:t>
      </w:r>
    </w:p>
    <w:p>
      <w:pPr>
        <w:numPr>
          <w:ilvl w:val="0"/>
          <w:numId w:val="1001"/>
        </w:numPr>
        <w:pStyle w:val="Compact"/>
      </w:pPr>
      <w:r>
        <w:t xml:space="preserve">Regulatory complexity in Brazilian market entry strategies</w:t>
      </w:r>
    </w:p>
    <w:p>
      <w:pPr>
        <w:pStyle w:val="FirstParagraph"/>
      </w:pPr>
      <w:r>
        <w:t xml:space="preserve">Clients specifically seek our Business Consultant services to overcome challenges unique to Brazil Rio de Janeiro – including navigating bureaucratic processes, optimizing supply chains for the South American market, and developing culturally resonant customer acquisition strategies. Our localized approach has become a key differentiator in this competitive landscape.</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Signed (Rio de Janeiro)</w:t>
      </w:r>
    </w:p>
    <w:p>
      <w:pPr>
        <w:pStyle w:val="BodyText"/>
      </w:pPr>
      <w:r>
        <w:t xml:space="preserve">47</w:t>
      </w:r>
    </w:p>
    <w:p>
      <w:pPr>
        <w:pStyle w:val="BodyText"/>
      </w:pPr>
      <w:r>
        <w:t xml:space="preserve">34</w:t>
      </w:r>
    </w:p>
    <w:p>
      <w:pPr>
        <w:pStyle w:val="BodyText"/>
      </w:pPr>
      <w:r>
        <w:t xml:space="preserve">+38.2%</w:t>
      </w:r>
    </w:p>
    <w:p>
      <w:pPr>
        <w:pStyle w:val="BodyText"/>
      </w:pPr>
      <w:r>
        <w:t xml:space="preserve">Average Deal Size</w:t>
      </w:r>
    </w:p>
    <w:p>
      <w:pPr>
        <w:pStyle w:val="BodyText"/>
      </w:pPr>
      <w:r>
        <w:t xml:space="preserve">R$ 285,000</w:t>
      </w:r>
    </w:p>
    <w:p>
      <w:pPr>
        <w:pStyle w:val="BodyText"/>
      </w:pPr>
      <w:r>
        <w:t xml:space="preserve">R$ 247,500</w:t>
      </w:r>
    </w:p>
    <w:p>
      <w:pPr>
        <w:pStyle w:val="BodyText"/>
      </w:pPr>
      <w:r>
        <w:t xml:space="preserve">+15.1%</w:t>
      </w:r>
    </w:p>
    <w:p>
      <w:pPr>
        <w:pStyle w:val="BodyText"/>
      </w:pPr>
      <w:r>
        <w:t xml:space="preserve">89%</w:t>
      </w:r>
    </w:p>
    <w:p>
      <w:pPr>
        <w:pStyle w:val="BodyText"/>
      </w:pPr>
      <w:r>
        <w:t xml:space="preserve">83%</w:t>
      </w:r>
    </w:p>
    <w:p>
      <w:pPr>
        <w:pStyle w:val="BodyText"/>
      </w:pPr>
      <w:r>
        <w:t xml:space="preserve">+6pp</w:t>
      </w:r>
    </w:p>
    <w:p>
      <w:pPr>
        <w:pStyle w:val="BodyText"/>
      </w:pPr>
      <w:r>
        <w:t xml:space="preserve">The 37% growth in contracts reflects our strategic focus on Brazil Rio de Janeiro as a high-potential market. Notably, 72% of new engagements originated from referrals within the Rio business community – a testament to our reputation as an effective Business Consultant in this region.</w:t>
      </w:r>
    </w:p>
    <w:bookmarkEnd w:id="22"/>
    <w:bookmarkStart w:id="23" w:name="Xf8d25ddd5e6ebbcc5f0d8c2ea62479ea446c25e"/>
    <w:p>
      <w:pPr>
        <w:pStyle w:val="Heading2"/>
      </w:pPr>
      <w:r>
        <w:t xml:space="preserve">IV. Key Client Success Stories: Brazil Rio de Janeiro Focus</w:t>
      </w:r>
    </w:p>
    <w:p>
      <w:pPr>
        <w:pStyle w:val="FirstParagraph"/>
      </w:pPr>
      <w:r>
        <w:rPr>
          <w:bCs/>
          <w:b/>
        </w:rPr>
        <w:t xml:space="preserve">Case Study 1: Energy Sector Transformation (Rio de Janeiro)</w:t>
      </w:r>
      <w:r>
        <w:br/>
      </w:r>
      <w:r>
        <w:t xml:space="preserve">Partnered with Petrobras subsidiary to optimize renewable energy distribution across Southeast Brazil. Our Business Consultant team developed a localized supply chain model reducing logistics costs by 28% while complying with Rio's stringent environmental regulations. This project generated R$ 4.2M in direct revenue and positioned us for follow-on contracts.</w:t>
      </w:r>
    </w:p>
    <w:p>
      <w:pPr>
        <w:pStyle w:val="BodyText"/>
      </w:pPr>
      <w:r>
        <w:rPr>
          <w:bCs/>
          <w:b/>
        </w:rPr>
        <w:t xml:space="preserve">Case Study 2: Fintech Market Entry Strategy (Rio de Janeiro)</w:t>
      </w:r>
      <w:r>
        <w:br/>
      </w:r>
      <w:r>
        <w:t xml:space="preserve">Supported a Singaporean fintech in launching operations within Brazil Rio de Janeiro. Our Business Consultant services included market entry analysis, regulatory compliance mapping, and partnership development with local banks. Within six months, the client achieved 150% of its initial user acquisition target – demonstrating our deep understanding of the Rio business ecosystem.</w:t>
      </w:r>
    </w:p>
    <w:p>
      <w:pPr>
        <w:pStyle w:val="BodyText"/>
      </w:pPr>
      <w:r>
        <w:rPr>
          <w:bCs/>
          <w:b/>
        </w:rPr>
        <w:t xml:space="preserve">Case Study 3: Tourism Recovery Initiative (Rio de Janeiro)</w:t>
      </w:r>
      <w:r>
        <w:br/>
      </w:r>
      <w:r>
        <w:t xml:space="preserve">Developed a post-pandemic recovery framework for major Rio hotel chains, focusing on international market segmentation. The solution increased occupancy rates by 41% during peak season and was featured in Brazil's Ministry of Turismo case studies, validating our Business Consultant expertise in the local context.</w:t>
      </w:r>
    </w:p>
    <w:bookmarkEnd w:id="23"/>
    <w:bookmarkStart w:id="24" w:name="X584584c49ef9cce354078306c35945bf10b4d46"/>
    <w:p>
      <w:pPr>
        <w:pStyle w:val="Heading2"/>
      </w:pPr>
      <w:r>
        <w:t xml:space="preserve">V. Market Challenges &amp; Strategic Opportunities</w:t>
      </w:r>
    </w:p>
    <w:p>
      <w:pPr>
        <w:pStyle w:val="FirstParagraph"/>
      </w:pPr>
      <w:r>
        <w:t xml:space="preserve">While growth is robust, we face specific challenges unique to operating as a Business Consultant in Brazil Rio de Janeiro:</w:t>
      </w:r>
    </w:p>
    <w:p>
      <w:pPr>
        <w:numPr>
          <w:ilvl w:val="0"/>
          <w:numId w:val="1002"/>
        </w:numPr>
        <w:pStyle w:val="Compact"/>
      </w:pPr>
      <w:r>
        <w:rPr>
          <w:iCs/>
          <w:i/>
        </w:rPr>
        <w:t xml:space="preserve">Regulatory Volatility:</w:t>
      </w:r>
      <w:r>
        <w:t xml:space="preserve"> </w:t>
      </w:r>
      <w:r>
        <w:t xml:space="preserve">Frequent changes in Brazilian tax laws require constant adaptation of consulting frameworks</w:t>
      </w:r>
    </w:p>
    <w:p>
      <w:pPr>
        <w:numPr>
          <w:ilvl w:val="0"/>
          <w:numId w:val="1002"/>
        </w:numPr>
        <w:pStyle w:val="Compact"/>
      </w:pPr>
      <w:r>
        <w:rPr>
          <w:iCs/>
          <w:i/>
        </w:rPr>
        <w:t xml:space="preserve">Talent Acquisition:</w:t>
      </w:r>
      <w:r>
        <w:t xml:space="preserve"> </w:t>
      </w:r>
      <w:r>
        <w:t xml:space="preserve">Shortage of local consultants with international experience necessitates our hybrid team model</w:t>
      </w:r>
    </w:p>
    <w:p>
      <w:pPr>
        <w:numPr>
          <w:ilvl w:val="0"/>
          <w:numId w:val="1002"/>
        </w:numPr>
        <w:pStyle w:val="Compact"/>
      </w:pPr>
      <w:r>
        <w:rPr>
          <w:iCs/>
          <w:i/>
        </w:rPr>
        <w:t xml:space="preserve">Cultural Nuances:</w:t>
      </w:r>
      <w:r>
        <w:t xml:space="preserve"> </w:t>
      </w:r>
      <w:r>
        <w:t xml:space="preserve">Business etiquette in Rio requires specialized relationship management approaches</w:t>
      </w:r>
    </w:p>
    <w:p>
      <w:pPr>
        <w:pStyle w:val="FirstParagraph"/>
      </w:pPr>
      <w:r>
        <w:t xml:space="preserve">Emerging opportunities include:</w:t>
      </w:r>
    </w:p>
    <w:p>
      <w:pPr>
        <w:numPr>
          <w:ilvl w:val="0"/>
          <w:numId w:val="1003"/>
        </w:numPr>
        <w:pStyle w:val="Compact"/>
      </w:pPr>
      <w:r>
        <w:t xml:space="preserve">Growth in ESG (Environmental, Social, Governance) consulting driven by Rio's 2030 sustainability goals</w:t>
      </w:r>
    </w:p>
    <w:p>
      <w:pPr>
        <w:numPr>
          <w:ilvl w:val="0"/>
          <w:numId w:val="1003"/>
        </w:numPr>
        <w:pStyle w:val="Compact"/>
      </w:pPr>
      <w:r>
        <w:t xml:space="preserve">Technology adoption acceleration in Rio's manufacturing sector (part of Brazil's "Industry 4.0" initiative)</w:t>
      </w:r>
    </w:p>
    <w:p>
      <w:pPr>
        <w:numPr>
          <w:ilvl w:val="0"/>
          <w:numId w:val="1003"/>
        </w:numPr>
        <w:pStyle w:val="Compact"/>
      </w:pPr>
      <w:r>
        <w:t xml:space="preserve">Increasing demand for digital transformation services across Rio-based SMEs</w:t>
      </w:r>
    </w:p>
    <w:bookmarkEnd w:id="24"/>
    <w:bookmarkStart w:id="25" w:name="X5bd05e572a40d160ad7d139386f29da1b45eebb"/>
    <w:p>
      <w:pPr>
        <w:pStyle w:val="Heading2"/>
      </w:pPr>
      <w:r>
        <w:t xml:space="preserve">VI. Strategic Recommendations for Business Consultant Expansion in Brazil Rio de Janeiro</w:t>
      </w:r>
    </w:p>
    <w:p>
      <w:pPr>
        <w:pStyle w:val="FirstParagraph"/>
      </w:pPr>
      <w:r>
        <w:t xml:space="preserve">To capitalize on our momentum in Brazil Rio de Janeiro, we propose the following targeted actions:</w:t>
      </w:r>
    </w:p>
    <w:p>
      <w:pPr>
        <w:numPr>
          <w:ilvl w:val="0"/>
          <w:numId w:val="1004"/>
        </w:numPr>
        <w:pStyle w:val="Compact"/>
      </w:pPr>
      <w:r>
        <w:rPr>
          <w:bCs/>
          <w:b/>
        </w:rPr>
        <w:t xml:space="preserve">Localized Service Bundling:</w:t>
      </w:r>
      <w:r>
        <w:t xml:space="preserve"> </w:t>
      </w:r>
      <w:r>
        <w:t xml:space="preserve">Develop industry-specific consulting packages tailored to Rio's top sectors (energy, tourism, finance) with pricing structured for Brazilian market realities.</w:t>
      </w:r>
    </w:p>
    <w:p>
      <w:pPr>
        <w:numPr>
          <w:ilvl w:val="0"/>
          <w:numId w:val="1004"/>
        </w:numPr>
        <w:pStyle w:val="Compact"/>
      </w:pPr>
      <w:r>
        <w:rPr>
          <w:bCs/>
          <w:b/>
        </w:rPr>
        <w:t xml:space="preserve">Rio Community Engagement:</w:t>
      </w:r>
      <w:r>
        <w:t xml:space="preserve"> </w:t>
      </w:r>
      <w:r>
        <w:t xml:space="preserve">Establish regular "Business Insights" forums in Copacabana and Barra da Tijuca to build thought leadership and generate referrals within the Rio business community.</w:t>
      </w:r>
    </w:p>
    <w:p>
      <w:pPr>
        <w:numPr>
          <w:ilvl w:val="0"/>
          <w:numId w:val="1004"/>
        </w:numPr>
        <w:pStyle w:val="Compact"/>
      </w:pPr>
      <w:r>
        <w:rPr>
          <w:bCs/>
          <w:b/>
        </w:rPr>
        <w:t xml:space="preserve">Talent Development Program:</w:t>
      </w:r>
      <w:r>
        <w:t xml:space="preserve"> </w:t>
      </w:r>
      <w:r>
        <w:t xml:space="preserve">Partner with Federal University of Rio de Janeiro (UFRJ) to create a Business Consultant certification track, ensuring local talent pipeline development.</w:t>
      </w:r>
    </w:p>
    <w:p>
      <w:pPr>
        <w:numPr>
          <w:ilvl w:val="0"/>
          <w:numId w:val="1004"/>
        </w:numPr>
        <w:pStyle w:val="Compact"/>
      </w:pPr>
      <w:r>
        <w:rPr>
          <w:bCs/>
          <w:b/>
        </w:rPr>
        <w:t xml:space="preserve">Digital Transformation Hub:</w:t>
      </w:r>
      <w:r>
        <w:t xml:space="preserve"> </w:t>
      </w:r>
      <w:r>
        <w:t xml:space="preserve">Launch a dedicated service line addressing digital adoption challenges specifically for Rio-based enterprises, including AI implementation and data privacy compliance.</w:t>
      </w:r>
    </w:p>
    <w:bookmarkEnd w:id="25"/>
    <w:bookmarkStart w:id="26" w:name="vii.-conclusion"/>
    <w:p>
      <w:pPr>
        <w:pStyle w:val="Heading2"/>
      </w:pPr>
      <w:r>
        <w:t xml:space="preserve">VII. Conclusion</w:t>
      </w:r>
    </w:p>
    <w:p>
      <w:pPr>
        <w:pStyle w:val="FirstParagraph"/>
      </w:pPr>
      <w:r>
        <w:t xml:space="preserve">The Sales Report confirms that our Business Consultant services have achieved exceptional traction within Brazil Rio de Janeiro's dynamic market. Our deep contextual understanding of local business practices – from navigating the complexities of Brazilian bureaucracy to leveraging Rio's unique cultural capital – has been instrumental in driving results. The 37% YoY growth in contracts and 89% client retention rate demonstrate that our specialized approach resonates powerfully with Rio-based organizations seeking strategic advantage.</w:t>
      </w:r>
    </w:p>
    <w:p>
      <w:pPr>
        <w:pStyle w:val="BodyText"/>
      </w:pPr>
      <w:r>
        <w:t xml:space="preserve">As we look ahead, the opportunity to become Brazil's preeminent Business Consultant firm serving Rio de Janeiro is clear. By doubling down on hyper-localized solutions while maintaining global best practices, we will continue to deliver transformative value for clients operating in this critical economic hub. The success of our Q3 performance establishes a robust foundation for capturing additional market share in the Brazilian capital, with strategic investments now positioning us to achieve 50%+ revenue growth from Brazil Rio de Janeiro by 2025.</w:t>
      </w:r>
    </w:p>
    <w:p>
      <w:pPr>
        <w:pStyle w:val="BodyText"/>
      </w:pPr>
      <w:r>
        <w:rPr>
          <w:bCs/>
          <w:b/>
        </w:rPr>
        <w:t xml:space="preserve">Prepared By:</w:t>
      </w:r>
      <w:r>
        <w:t xml:space="preserve"> </w:t>
      </w:r>
      <w:r>
        <w:t xml:space="preserve">Global Business Consulting Group</w:t>
      </w:r>
      <w:r>
        <w:br/>
      </w:r>
      <w:r>
        <w:rPr>
          <w:bCs/>
          <w:b/>
        </w:rPr>
        <w:t xml:space="preserve">Verified For:</w:t>
      </w:r>
      <w:r>
        <w:t xml:space="preserve"> </w:t>
      </w:r>
      <w:r>
        <w:t xml:space="preserve">Brazil Operations Leadership | Rio de Janeiro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Rio de Janeiro Market</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