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India</w:t>
      </w:r>
      <w:r>
        <w:t xml:space="preserve"> </w:t>
      </w:r>
      <w:r>
        <w:t xml:space="preserve">Bangalore</w:t>
      </w:r>
    </w:p>
    <w:bookmarkStart w:id="28" w:name="Xef9de4d97cd42bba34a05b181e31004e03590c9"/>
    <w:p>
      <w:pPr>
        <w:pStyle w:val="Heading1"/>
      </w:pPr>
      <w:r>
        <w:t xml:space="preserve">Q3 2023 Sales Report: Strategic Business Consultant Performance &amp; Market Insights for India Bangalore</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Business Consulting services within the dynamic marketplace of</w:t>
      </w:r>
      <w:r>
        <w:t xml:space="preserve"> </w:t>
      </w:r>
      <w:r>
        <w:rPr>
          <w:bCs/>
          <w:b/>
        </w:rPr>
        <w:t xml:space="preserve">India Bangalore</w:t>
      </w:r>
      <w:r>
        <w:t xml:space="preserve">, specifically covering Q3 2023. The report underscores significant growth in demand for specialized business advisory services, driven by Bangalore's unique position as India's premier technology and startup hub. Our</w:t>
      </w:r>
      <w:r>
        <w:t xml:space="preserve"> </w:t>
      </w:r>
      <w:r>
        <w:rPr>
          <w:bCs/>
          <w:b/>
        </w:rPr>
        <w:t xml:space="preserve">Business Consultant</w:t>
      </w:r>
      <w:r>
        <w:t xml:space="preserve"> </w:t>
      </w:r>
      <w:r>
        <w:t xml:space="preserve">team achieved a 18% year-on-year revenue increase, securing 47 new clients across key sectors including IT Services, Fintech, Healthcare Tech, and Manufacturing. This success highlights the critical value proposition our</w:t>
      </w:r>
      <w:r>
        <w:t xml:space="preserve"> </w:t>
      </w:r>
      <w:r>
        <w:rPr>
          <w:bCs/>
          <w:b/>
        </w:rPr>
        <w:t xml:space="preserve">Business Consultant</w:t>
      </w:r>
      <w:r>
        <w:t xml:space="preserve"> </w:t>
      </w:r>
      <w:r>
        <w:t xml:space="preserve">professionals deliver in navigating Bangalore's complex business environment.</w:t>
      </w:r>
    </w:p>
    <w:bookmarkEnd w:id="20"/>
    <w:bookmarkStart w:id="21" w:name="Xca6c759d9496b92a2ae6e76ec4225c283327214"/>
    <w:p>
      <w:pPr>
        <w:pStyle w:val="Heading2"/>
      </w:pPr>
      <w:r>
        <w:t xml:space="preserve">Market Context: Bangalore's Evolving Business Landscape</w:t>
      </w:r>
    </w:p>
    <w:p>
      <w:pPr>
        <w:pStyle w:val="FirstParagraph"/>
      </w:pPr>
      <w:r>
        <w:t xml:space="preserve">Bangalore (Bengaluru) remains the epicenter of India's innovation economy. As of Q3 2023, the city hosts over 15,000 technology startups and is home to global tech giants' major regional offices. This intense ecosystem creates unique challenges and opportunities for businesses:</w:t>
      </w:r>
    </w:p>
    <w:p>
      <w:pPr>
        <w:numPr>
          <w:ilvl w:val="0"/>
          <w:numId w:val="1001"/>
        </w:numPr>
        <w:pStyle w:val="Compact"/>
      </w:pPr>
      <w:r>
        <w:rPr>
          <w:bCs/>
          <w:b/>
        </w:rPr>
        <w:t xml:space="preserve">Hyper-Competition</w:t>
      </w:r>
      <w:r>
        <w:t xml:space="preserve">: Intense rivalry among startups for talent and market share necessitates strategic agility.</w:t>
      </w:r>
    </w:p>
    <w:p>
      <w:pPr>
        <w:numPr>
          <w:ilvl w:val="0"/>
          <w:numId w:val="1001"/>
        </w:numPr>
        <w:pStyle w:val="Compact"/>
      </w:pPr>
      <w:r>
        <w:rPr>
          <w:bCs/>
          <w:b/>
        </w:rPr>
        <w:t xml:space="preserve">Regulatory Nuances</w:t>
      </w:r>
      <w:r>
        <w:t xml:space="preserve">: Navigating complex GST structures, industry-specific compliance (e.g., RBI guidelines for Fintech), and local labor laws requires specialized expertise.</w:t>
      </w:r>
    </w:p>
    <w:p>
      <w:pPr>
        <w:numPr>
          <w:ilvl w:val="0"/>
          <w:numId w:val="1001"/>
        </w:numPr>
        <w:pStyle w:val="Compact"/>
      </w:pPr>
      <w:r>
        <w:rPr>
          <w:bCs/>
          <w:b/>
        </w:rPr>
        <w:t xml:space="preserve">Investor Expectations</w:t>
      </w:r>
      <w:r>
        <w:t xml:space="preserve">: Post-pandemic, investors demand robust scalability plans and clear path-to-profitability strategies from Bangalore-based ventures.</w:t>
      </w:r>
    </w:p>
    <w:p>
      <w:pPr>
        <w:numPr>
          <w:ilvl w:val="0"/>
          <w:numId w:val="1001"/>
        </w:numPr>
        <w:pStyle w:val="Compact"/>
      </w:pPr>
      <w:r>
        <w:rPr>
          <w:bCs/>
          <w:b/>
        </w:rPr>
        <w:t xml:space="preserve">Talent Acquisition Crisis</w:t>
      </w:r>
      <w:r>
        <w:t xml:space="preserve">: The persistent shortage of mid-to-senior level technical and managerial talent impacts operational efficiency across sectors.</w:t>
      </w:r>
    </w:p>
    <w:p>
      <w:pPr>
        <w:pStyle w:val="FirstParagraph"/>
      </w:pPr>
      <w:r>
        <w:t xml:space="preserve">Our</w:t>
      </w:r>
      <w:r>
        <w:t xml:space="preserve"> </w:t>
      </w:r>
      <w:r>
        <w:rPr>
          <w:bCs/>
          <w:b/>
        </w:rPr>
        <w:t xml:space="preserve">Business Consultant</w:t>
      </w:r>
      <w:r>
        <w:t xml:space="preserve"> </w:t>
      </w:r>
      <w:r>
        <w:t xml:space="preserve">team's deep understanding of these Bangalore-specific dynamics is a primary driver of client acquisition and retention. Clients consistently cite our localized insights as the differentiator versus generic consulting firms.</w:t>
      </w:r>
    </w:p>
    <w:bookmarkEnd w:id="21"/>
    <w:bookmarkStart w:id="23" w:name="sales-performance-q3-2023-highlights"/>
    <w:p>
      <w:pPr>
        <w:pStyle w:val="Heading2"/>
      </w:pPr>
      <w:r>
        <w:t xml:space="preserve">Sales Performance: Q3 2023 Highlights</w:t>
      </w:r>
    </w:p>
    <w:p>
      <w:pPr>
        <w:pStyle w:val="FirstParagraph"/>
      </w:pPr>
      <w:r>
        <w:t xml:space="preserve">Service Line</w:t>
      </w:r>
    </w:p>
    <w:p>
      <w:pPr>
        <w:pStyle w:val="BodyText"/>
      </w:pPr>
      <w:r>
        <w:t xml:space="preserve">New Client Acquisition (Q3)</w:t>
      </w:r>
    </w:p>
    <w:p>
      <w:pPr>
        <w:pStyle w:val="BodyText"/>
      </w:pPr>
      <w:r>
        <w:t xml:space="preserve">Revenue Generated (INR)</w:t>
      </w:r>
    </w:p>
    <w:p>
      <w:pPr>
        <w:pStyle w:val="BodyText"/>
      </w:pPr>
      <w:r>
        <w:t xml:space="preserve">Key Sector Focus (Bangalore)</w:t>
      </w:r>
    </w:p>
    <w:p>
      <w:pPr>
        <w:pStyle w:val="BodyText"/>
      </w:pPr>
      <w:r>
        <w:t xml:space="preserve">Strategic Business Planning</w:t>
      </w:r>
    </w:p>
    <w:p>
      <w:pPr>
        <w:pStyle w:val="BodyText"/>
      </w:pPr>
      <w:r>
        <w:t xml:space="preserve">18</w:t>
      </w:r>
    </w:p>
    <w:p>
      <w:pPr>
        <w:pStyle w:val="BodyText"/>
      </w:pPr>
      <w:r>
        <w:t xml:space="preserve">₹8,250,000</w:t>
      </w:r>
    </w:p>
    <w:p>
      <w:pPr>
        <w:pStyle w:val="BodyText"/>
      </w:pPr>
      <w:r>
        <w:t xml:space="preserve">Fintech Startups (Whitefield), MedTech Scale-ups (Koramangala)</w:t>
      </w:r>
    </w:p>
    <w:p>
      <w:pPr>
        <w:pStyle w:val="BodyText"/>
      </w:pPr>
      <w:r>
        <w:t xml:space="preserve">Operational Efficiency &amp; Cost Optimization</w:t>
      </w:r>
    </w:p>
    <w:p>
      <w:pPr>
        <w:pStyle w:val="BodyText"/>
      </w:pPr>
      <w:r>
        <w:t xml:space="preserve">12</w:t>
      </w:r>
    </w:p>
    <w:p>
      <w:pPr>
        <w:pStyle w:val="BodyText"/>
      </w:pPr>
      <w:r>
        <w:t xml:space="preserve">₹5,400,000</w:t>
      </w:r>
    </w:p>
    <w:p>
      <w:pPr>
        <w:pStyle w:val="BodyText"/>
      </w:pPr>
      <w:r>
        <w:t xml:space="preserve">Multinational Manufacturing (Electronic City), IT Services SMEs (Manyata Tech Park)</w:t>
      </w:r>
    </w:p>
    <w:p>
      <w:pPr>
        <w:pStyle w:val="BodyText"/>
      </w:pPr>
      <w:r>
        <w:t xml:space="preserve">Go-to-Market Strategy &amp; Sales Enablement</w:t>
      </w:r>
    </w:p>
    <w:p>
      <w:pPr>
        <w:pStyle w:val="BodyText"/>
      </w:pPr>
      <w:r>
        <w:t xml:space="preserve">15</w:t>
      </w:r>
    </w:p>
    <w:p>
      <w:pPr>
        <w:pStyle w:val="BodyText"/>
      </w:pPr>
      <w:r>
        <w:t xml:space="preserve">₹7,800,000</w:t>
      </w:r>
    </w:p>
    <w:p>
      <w:pPr>
        <w:pStyle w:val="BodyText"/>
      </w:pPr>
      <w:r>
        <w:rPr>
          <w:bCs/>
          <w:b/>
        </w:rPr>
        <w:t xml:space="preserve">B2B SaaS (Indiranagar), Healthcare IT (HSR Layout)</w:t>
      </w:r>
    </w:p>
    <w:p>
      <w:pPr>
        <w:pStyle w:val="BodyText"/>
      </w:pPr>
      <w:r>
        <w:t xml:space="preserve">Total Q3 2023</w:t>
      </w:r>
    </w:p>
    <w:p>
      <w:pPr>
        <w:pStyle w:val="BodyText"/>
      </w:pPr>
      <w:r>
        <w:rPr>
          <w:bCs/>
          <w:b/>
        </w:rPr>
        <w:t xml:space="preserve">47 New Clients</w:t>
      </w:r>
    </w:p>
    <w:p>
      <w:pPr>
        <w:pStyle w:val="BodyText"/>
      </w:pPr>
      <w:r>
        <w:rPr>
          <w:bCs/>
          <w:b/>
        </w:rPr>
        <w:t xml:space="preserve">₹21,450,000</w:t>
      </w:r>
    </w:p>
    <w:p>
      <w:pPr>
        <w:pStyle w:val="BodyText"/>
      </w:pPr>
      <w:r>
        <w:t xml:space="preserve"> </w:t>
      </w:r>
    </w:p>
    <w:bookmarkStart w:id="22" w:name="key-growth-drivers-in-india-bangalore"/>
    <w:p>
      <w:pPr>
        <w:pStyle w:val="Heading3"/>
      </w:pPr>
      <w:r>
        <w:t xml:space="preserve">Key Growth Drivers in India Bangalore:</w:t>
      </w:r>
    </w:p>
    <w:p>
      <w:pPr>
        <w:numPr>
          <w:ilvl w:val="0"/>
          <w:numId w:val="1002"/>
        </w:numPr>
        <w:pStyle w:val="Compact"/>
      </w:pPr>
      <w:r>
        <w:rPr>
          <w:bCs/>
          <w:b/>
        </w:rPr>
        <w:t xml:space="preserve">Startup Ecosystem Boom:</w:t>
      </w:r>
      <w:r>
        <w:t xml:space="preserve"> </w:t>
      </w:r>
      <w:r>
        <w:t xml:space="preserve">62% of new clients were early-stage or growth-phase startups seeking market entry strategies and investor-ready plans. A prime example is a Bangalore-based AgriTech startup securing ₹15 Cr Series A funding after implementing our GTM strategy.</w:t>
      </w:r>
    </w:p>
    <w:p>
      <w:pPr>
        <w:numPr>
          <w:ilvl w:val="0"/>
          <w:numId w:val="1002"/>
        </w:numPr>
        <w:pStyle w:val="Compact"/>
      </w:pPr>
      <w:r>
        <w:rPr>
          <w:bCs/>
          <w:b/>
        </w:rPr>
        <w:t xml:space="preserve">Talent Strategy Focus:</w:t>
      </w:r>
      <w:r>
        <w:t xml:space="preserve"> </w:t>
      </w:r>
      <w:r>
        <w:t xml:space="preserve">38% of contracts included bespoke talent acquisition and retention frameworks, directly addressing the critical Bangalore talent gap.</w:t>
      </w:r>
    </w:p>
    <w:p>
      <w:pPr>
        <w:numPr>
          <w:ilvl w:val="0"/>
          <w:numId w:val="1002"/>
        </w:numPr>
        <w:pStyle w:val="Compact"/>
      </w:pPr>
      <w:r>
        <w:rPr>
          <w:bCs/>
          <w:b/>
        </w:rPr>
        <w:t xml:space="preserve">Post-Pandemic Digital Transformation:</w:t>
      </w:r>
      <w:r>
        <w:t xml:space="preserve"> </w:t>
      </w:r>
      <w:r>
        <w:t xml:space="preserve">Increased demand for consultants helping companies optimize hybrid work models and scale digital operations within Bangalore's unique infrastructure context.</w:t>
      </w:r>
    </w:p>
    <w:bookmarkEnd w:id="22"/>
    <w:bookmarkEnd w:id="23"/>
    <w:bookmarkStart w:id="24" w:name="X7fe62fd54a689880b792d88ac9c9494285113ef"/>
    <w:p>
      <w:pPr>
        <w:pStyle w:val="Heading2"/>
      </w:pPr>
      <w:r>
        <w:t xml:space="preserve">Client Success Story: Fintech Scaling in Bengaluru</w:t>
      </w:r>
    </w:p>
    <w:p>
      <w:pPr>
        <w:pStyle w:val="FirstParagraph"/>
      </w:pPr>
      <w:r>
        <w:t xml:space="preserve">A prominent Bangalore-based Fintech startup (operating in Whitefield) engaged our</w:t>
      </w:r>
      <w:r>
        <w:t xml:space="preserve"> </w:t>
      </w:r>
      <w:r>
        <w:rPr>
          <w:bCs/>
          <w:b/>
        </w:rPr>
        <w:t xml:space="preserve">Business Consultant</w:t>
      </w:r>
      <w:r>
        <w:t xml:space="preserve"> </w:t>
      </w:r>
      <w:r>
        <w:t xml:space="preserve">team to address plateauing growth. The challenge was navigating RBI compliance while expanding into new customer segments. Our consultant conducted on-ground market analysis across key Bangalore neighborhoods, mapped competitor strategies locally, and developed a tiered compliance framework integrated with their product roadmap. Result: 35% faster onboarding of new customer segments within 6 months and successful expansion into Tier-2 cities, contributing to a 27% revenue uplift in Q4.</w:t>
      </w:r>
    </w:p>
    <w:bookmarkEnd w:id="24"/>
    <w:bookmarkStart w:id="25" w:name="challenges-strategic-response"/>
    <w:p>
      <w:pPr>
        <w:pStyle w:val="Heading2"/>
      </w:pPr>
      <w:r>
        <w:t xml:space="preserve">Challenges &amp; Strategic Response</w:t>
      </w:r>
    </w:p>
    <w:p>
      <w:pPr>
        <w:pStyle w:val="FirstParagraph"/>
      </w:pPr>
      <w:r>
        <w:t xml:space="preserve">Bangalore's market presents unique hurdles our team actively addresses:</w:t>
      </w:r>
    </w:p>
    <w:p>
      <w:pPr>
        <w:numPr>
          <w:ilvl w:val="0"/>
          <w:numId w:val="1003"/>
        </w:numPr>
        <w:pStyle w:val="Compact"/>
      </w:pPr>
      <w:r>
        <w:rPr>
          <w:bCs/>
          <w:b/>
        </w:rPr>
        <w:t xml:space="preserve">Client Expectation Management:</w:t>
      </w:r>
      <w:r>
        <w:t xml:space="preserve"> </w:t>
      </w:r>
      <w:r>
        <w:t xml:space="preserve">Clients often seek immediate results. Our consultants now implement clear, milestone-based engagement plans with weekly progress reports tailored to Bangalore's fast-paced environment.</w:t>
      </w:r>
    </w:p>
    <w:p>
      <w:pPr>
        <w:numPr>
          <w:ilvl w:val="0"/>
          <w:numId w:val="1003"/>
        </w:numPr>
        <w:pStyle w:val="Compact"/>
      </w:pPr>
      <w:r>
        <w:rPr>
          <w:bCs/>
          <w:b/>
        </w:rPr>
        <w:t xml:space="preserve">Resource Constraints in Local Market:</w:t>
      </w:r>
      <w:r>
        <w:t xml:space="preserve"> </w:t>
      </w:r>
      <w:r>
        <w:t xml:space="preserve">To ensure continuity, our Bangalore office has built a dedicated local network of industry specialists (ex-IT heads, former RBI officials) for rapid onboarding on complex issues.</w:t>
      </w:r>
    </w:p>
    <w:p>
      <w:pPr>
        <w:numPr>
          <w:ilvl w:val="0"/>
          <w:numId w:val="1003"/>
        </w:numPr>
        <w:pStyle w:val="Compact"/>
      </w:pPr>
      <w:r>
        <w:rPr>
          <w:bCs/>
          <w:b/>
        </w:rPr>
        <w:t xml:space="preserve">Differentiation from Generic Firms:</w:t>
      </w:r>
      <w:r>
        <w:t xml:space="preserve"> </w:t>
      </w:r>
      <w:r>
        <w:t xml:space="preserve">All consultants undergo mandatory "Bangalore Market Immersion" training quarterly, covering local regulations, cultural nuances in business dealings (e.g., relationship building), and current tech trends specific to the city.</w:t>
      </w:r>
    </w:p>
    <w:bookmarkEnd w:id="25"/>
    <w:bookmarkStart w:id="26" w:name="X7417f787df244b82a38554f47452df9ce011746"/>
    <w:p>
      <w:pPr>
        <w:pStyle w:val="Heading2"/>
      </w:pPr>
      <w:r>
        <w:t xml:space="preserve">Key Insights &amp; Future Outlook for Business Consultant Services in India Bangalore</w:t>
      </w:r>
    </w:p>
    <w:p>
      <w:pPr>
        <w:pStyle w:val="FirstParagraph"/>
      </w:pPr>
      <w:r>
        <w:t xml:space="preserve">The Q3 results confirm that specialized</w:t>
      </w:r>
      <w:r>
        <w:t xml:space="preserve"> </w:t>
      </w:r>
      <w:r>
        <w:rPr>
          <w:bCs/>
          <w:b/>
        </w:rPr>
        <w:t xml:space="preserve">Business Consultant</w:t>
      </w:r>
      <w:r>
        <w:t xml:space="preserve"> </w:t>
      </w:r>
      <w:r>
        <w:t xml:space="preserve">expertise deeply rooted in Bangalore's operational reality is not just valuable – it's essential. Our analysis reveals three critical trends:</w:t>
      </w:r>
    </w:p>
    <w:p>
      <w:pPr>
        <w:numPr>
          <w:ilvl w:val="0"/>
          <w:numId w:val="1004"/>
        </w:numPr>
        <w:pStyle w:val="Compact"/>
      </w:pPr>
      <w:r>
        <w:rPr>
          <w:bCs/>
          <w:b/>
        </w:rPr>
        <w:t xml:space="preserve">Hyper-Localization is Non-Negotiable:</w:t>
      </w:r>
      <w:r>
        <w:t xml:space="preserve"> </w:t>
      </w:r>
      <w:r>
        <w:t xml:space="preserve">Consultants who understand the specific challenges of Koramangala startups vs. Electronic City manufacturers command premium pricing and higher retention.</w:t>
      </w:r>
    </w:p>
    <w:p>
      <w:pPr>
        <w:numPr>
          <w:ilvl w:val="0"/>
          <w:numId w:val="1004"/>
        </w:numPr>
        <w:pStyle w:val="Compact"/>
      </w:pPr>
      <w:r>
        <w:rPr>
          <w:bCs/>
          <w:b/>
        </w:rPr>
        <w:t xml:space="preserve">Focus on Scalable Solutions:</w:t>
      </w:r>
      <w:r>
        <w:t xml:space="preserve"> </w:t>
      </w:r>
      <w:r>
        <w:t xml:space="preserve">Bangalore businesses prioritize consultants who design strategies for rapid, sustainable growth within India's regulatory framework, not just theoretical models.</w:t>
      </w:r>
    </w:p>
    <w:p>
      <w:pPr>
        <w:numPr>
          <w:ilvl w:val="0"/>
          <w:numId w:val="1004"/>
        </w:numPr>
        <w:pStyle w:val="Compact"/>
      </w:pPr>
      <w:r>
        <w:rPr>
          <w:bCs/>
          <w:b/>
        </w:rPr>
        <w:t xml:space="preserve">Ecosystem Partnerships Matter:</w:t>
      </w:r>
      <w:r>
        <w:t xml:space="preserve"> </w:t>
      </w:r>
      <w:r>
        <w:t xml:space="preserve">Success is increasingly tied to our consultants' ability to connect clients with key Bangalore resources (incubators like NASSCOM, funding networks like AngelList India).</w:t>
      </w:r>
    </w:p>
    <w:bookmarkEnd w:id="26"/>
    <w:bookmarkStart w:id="27" w:name="Xaae3e1dd04e659065c5ac25a62f20d53c0a7beb"/>
    <w:p>
      <w:pPr>
        <w:pStyle w:val="Heading2"/>
      </w:pPr>
      <w:r>
        <w:t xml:space="preserve">Conclusion: The Indispensable Business Consultant in Bangalore</w:t>
      </w:r>
    </w:p>
    <w:p>
      <w:pPr>
        <w:pStyle w:val="FirstParagraph"/>
      </w:pPr>
      <w:r>
        <w:t xml:space="preserve">This Q3</w:t>
      </w:r>
      <w:r>
        <w:t xml:space="preserve"> </w:t>
      </w:r>
      <w:r>
        <w:rPr>
          <w:bCs/>
          <w:b/>
        </w:rPr>
        <w:t xml:space="preserve">Sales Report</w:t>
      </w:r>
      <w:r>
        <w:t xml:space="preserve"> </w:t>
      </w:r>
      <w:r>
        <w:t xml:space="preserve">unequivocally demonstrates the strategic importance of a localized</w:t>
      </w:r>
      <w:r>
        <w:t xml:space="preserve"> </w:t>
      </w:r>
      <w:r>
        <w:rPr>
          <w:bCs/>
          <w:b/>
        </w:rPr>
        <w:t xml:space="preserve">Business Consultant</w:t>
      </w:r>
      <w:r>
        <w:t xml:space="preserve"> </w:t>
      </w:r>
      <w:r>
        <w:t xml:space="preserve">for businesses operating in India's most dynamic city. The 18% YoY growth, driven by deep Bangalore market understanding, validates our investment in hyper-localized consulting capabilities. As Bangalore continues to evolve as India's innovation engine – attracting global capital and talent – the demand for consultants who speak its language (both business and cultural) will only intensify. Our commitment to embedding our</w:t>
      </w:r>
      <w:r>
        <w:t xml:space="preserve"> </w:t>
      </w:r>
      <w:r>
        <w:rPr>
          <w:bCs/>
          <w:b/>
        </w:rPr>
        <w:t xml:space="preserve">Business Consultant</w:t>
      </w:r>
      <w:r>
        <w:t xml:space="preserve"> </w:t>
      </w:r>
      <w:r>
        <w:t xml:space="preserve">team within the Bangalore ecosystem ensures we remain the partner of choice for businesses navigating this complex, high-potential market. We project a minimum 20% growth in Q4 2023 as demand for specialized strategic guidance in India's Bangalore hub continues to surge.</w:t>
      </w:r>
    </w:p>
    <w:p>
      <w:pPr>
        <w:pStyle w:val="BodyText"/>
      </w:pPr>
      <w:r>
        <w:rPr>
          <w:iCs/>
          <w:i/>
        </w:rPr>
        <w:t xml:space="preserve">Prepared by: Strategic Growth Division | Date: October 15, 2023 | For Internal Use - Bangalore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Business Consultant Performance in India Bangalore</dc:title>
  <dc:creator/>
  <dc:language>en</dc:language>
  <cp:keywords/>
  <dcterms:created xsi:type="dcterms:W3CDTF">2026-07-24T08:53:27Z</dcterms:created>
  <dcterms:modified xsi:type="dcterms:W3CDTF">2026-07-24T08:53:27Z</dcterms:modified>
</cp:coreProperties>
</file>

<file path=docProps/custom.xml><?xml version="1.0" encoding="utf-8"?>
<Properties xmlns="http://schemas.openxmlformats.org/officeDocument/2006/custom-properties" xmlns:vt="http://schemas.openxmlformats.org/officeDocument/2006/docPropsVTypes"/>
</file>