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30" w:name="X93c9e53f4b4de28c3a63e69ea17808bcd4b2500"/>
    <w:p>
      <w:pPr>
        <w:pStyle w:val="Heading1"/>
      </w:pPr>
      <w:r>
        <w:t xml:space="preserve">Sales Report for Business Consultant Services in Israel Jerusalem</w:t>
      </w:r>
    </w:p>
    <w:p>
      <w:pPr>
        <w:pStyle w:val="FirstParagraph"/>
      </w:pPr>
      <w:r>
        <w:t xml:space="preserve">Prepared for Global Strategic Consulting Group | Q3 2024</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within the Israel Jerusalem market during the third quarter of 2024. Operating in one of the world's most dynamic and culturally rich business hubs, our team has achieved remarkable success through tailored solutions for local enterprises. The Israel Jerusalem region has demonstrated exceptional growth potential, with a 37% year-over-year increase in consulting demand specifically targeting high-potential sectors including technology startups, tourism innovation, and sustainable infrastructure development. This report substantiates how our Business Consultant expertise directly contributed to client revenue growth averaging 28% across targeted engagements.</w:t>
      </w:r>
    </w:p>
    <w:bookmarkEnd w:id="20"/>
    <w:bookmarkStart w:id="21" w:name="market-context-in-israel-jerusalem"/>
    <w:p>
      <w:pPr>
        <w:pStyle w:val="Heading2"/>
      </w:pPr>
      <w:r>
        <w:t xml:space="preserve">Market Context in Israel Jerusalem</w:t>
      </w:r>
    </w:p>
    <w:p>
      <w:pPr>
        <w:pStyle w:val="FirstParagraph"/>
      </w:pPr>
      <w:r>
        <w:t xml:space="preserve">Jerusalem, as Israel's cultural and economic epicenter, presents unique opportunities for Business Consultant professionals. The city's strategic position as a global crossroads between East and West creates fertile ground for international business expansion. Our recent market analysis confirms that 78% of Jerusalem-based enterprises now prioritize professional consulting services to navigate complex regulatory landscapes while capitalizing on the region's growing tech ecosystem (with over 200 active startups in Jerusalem alone). The local economy's diversification beyond traditional sectors into AI, cybersecurity, and agritech has intensified demand for specialized Business Consultant expertise that understands both global best practices and Jerusalem-specific market nuances.</w:t>
      </w:r>
    </w:p>
    <w:bookmarkEnd w:id="21"/>
    <w:bookmarkStart w:id="22" w:name="q3-sales-performance-highlights"/>
    <w:p>
      <w:pPr>
        <w:pStyle w:val="Heading2"/>
      </w:pPr>
      <w:r>
        <w:t xml:space="preserve">Q3 Sales Performance Highlights</w:t>
      </w:r>
    </w:p>
    <w:p>
      <w:pPr>
        <w:pStyle w:val="FirstParagraph"/>
      </w:pPr>
      <w:r>
        <w:t xml:space="preserve">Our Business Consultant team achieved a record $1.85M in new sales revenue within Israel Jerusalem during Q3, representing a 42% increase from Q2 and exceeding annual targets by 17%. Key metrics include:</w:t>
      </w:r>
    </w:p>
    <w:p>
      <w:pPr>
        <w:numPr>
          <w:ilvl w:val="0"/>
          <w:numId w:val="1001"/>
        </w:numPr>
        <w:pStyle w:val="Compact"/>
      </w:pPr>
      <w:r>
        <w:rPr>
          <w:bCs/>
          <w:b/>
        </w:rPr>
        <w:t xml:space="preserve">Client Acquisition:</w:t>
      </w:r>
      <w:r>
        <w:t xml:space="preserve"> </w:t>
      </w:r>
      <w:r>
        <w:t xml:space="preserve">Secured 18 new enterprise clients (including 3 Fortune 500 subsidiaries operating in Jerusalem)</w:t>
      </w:r>
    </w:p>
    <w:p>
      <w:pPr>
        <w:numPr>
          <w:ilvl w:val="0"/>
          <w:numId w:val="1001"/>
        </w:numPr>
        <w:pStyle w:val="Compact"/>
      </w:pPr>
      <w:r>
        <w:rPr>
          <w:bCs/>
          <w:b/>
        </w:rPr>
        <w:t xml:space="preserve">Sales Conversion Rate:</w:t>
      </w:r>
      <w:r>
        <w:t xml:space="preserve"> </w:t>
      </w:r>
      <w:r>
        <w:t xml:space="preserve">Achieved 64% from initial consultations – significantly above industry average of 45%</w:t>
      </w:r>
    </w:p>
    <w:p>
      <w:pPr>
        <w:numPr>
          <w:ilvl w:val="0"/>
          <w:numId w:val="1001"/>
        </w:numPr>
        <w:pStyle w:val="Compact"/>
      </w:pPr>
      <w:r>
        <w:rPr>
          <w:bCs/>
          <w:b/>
        </w:rPr>
        <w:t xml:space="preserve">Client Retention:</w:t>
      </w:r>
      <w:r>
        <w:t xml:space="preserve"> </w:t>
      </w:r>
      <w:r>
        <w:t xml:space="preserve">Maintained 92% retention rate for existing Israel Jerusalem accounts</w:t>
      </w:r>
    </w:p>
    <w:p>
      <w:pPr>
        <w:numPr>
          <w:ilvl w:val="0"/>
          <w:numId w:val="1001"/>
        </w:numPr>
        <w:pStyle w:val="Compact"/>
      </w:pPr>
      <w:r>
        <w:rPr>
          <w:bCs/>
          <w:b/>
        </w:rPr>
        <w:t xml:space="preserve">Service Adoption:</w:t>
      </w:r>
      <w:r>
        <w:t xml:space="preserve"> </w:t>
      </w:r>
      <w:r>
        <w:t xml:space="preserve">Increased implementation of advanced analytics packages by 76% among Jerusalem clients</w:t>
      </w:r>
    </w:p>
    <w:bookmarkEnd w:id="22"/>
    <w:bookmarkStart w:id="25" w:name="Xf4beed676c5d400f5af1f0128cbc803c3f591cf"/>
    <w:p>
      <w:pPr>
        <w:pStyle w:val="Heading2"/>
      </w:pPr>
      <w:r>
        <w:t xml:space="preserve">Strategic Success Stories in Israel Jerusalem</w:t>
      </w:r>
    </w:p>
    <w:bookmarkStart w:id="23" w:name="X975fcf76d6d62395ae48aafd05dd06b7ddada51"/>
    <w:p>
      <w:pPr>
        <w:pStyle w:val="Heading3"/>
      </w:pPr>
      <w:r>
        <w:t xml:space="preserve">Case Study 1: Jerusalem Tech Hub Transformation</w:t>
      </w:r>
    </w:p>
    <w:p>
      <w:pPr>
        <w:pStyle w:val="FirstParagraph"/>
      </w:pPr>
      <w:r>
        <w:t xml:space="preserve">Our Business Consultant team partnered with a leading Jerusalem-based AI startup (founded by Hebrew University alumni) to restructure their go-to-market strategy. Through intensive market mapping of the Israel Jerusalem tech ecosystem, we identified untapped opportunities in governmental cybersecurity contracts. The resulting 12-month engagement delivered a 200% revenue increase through strategic pivot to public-sector solutions, with our Business Consultant framework now serving as the company's core growth model.</w:t>
      </w:r>
    </w:p>
    <w:bookmarkEnd w:id="23"/>
    <w:bookmarkStart w:id="24" w:name="X1b1c1671f3fa1dcd629dc1050ba2d1a863c697a"/>
    <w:p>
      <w:pPr>
        <w:pStyle w:val="Heading3"/>
      </w:pPr>
      <w:r>
        <w:t xml:space="preserve">Case Study 2: Jerusalem Tourism Innovation Project</w:t>
      </w:r>
    </w:p>
    <w:p>
      <w:pPr>
        <w:pStyle w:val="FirstParagraph"/>
      </w:pPr>
      <w:r>
        <w:t xml:space="preserve">For a major Jerusalem hospitality group managing 15+ properties, our Business Consultant specialists implemented an AI-driven customer experience optimization system. By analyzing cultural preferences of both domestic and international visitors to the Holy City, we redesigned service protocols that increased guest satisfaction scores by 41% while reducing operational costs by 22%. This project exemplifies how Israel Jerusalem's unique demographic landscape requires specialized Business Consultant approaches.</w:t>
      </w:r>
    </w:p>
    <w:bookmarkEnd w:id="24"/>
    <w:bookmarkEnd w:id="25"/>
    <w:bookmarkStart w:id="26" w:name="overcoming-local-market-challenges"/>
    <w:p>
      <w:pPr>
        <w:pStyle w:val="Heading2"/>
      </w:pPr>
      <w:r>
        <w:t xml:space="preserve">Overcoming Local Market Challenges</w:t>
      </w:r>
    </w:p>
    <w:p>
      <w:pPr>
        <w:pStyle w:val="FirstParagraph"/>
      </w:pPr>
      <w:r>
        <w:t xml:space="preserve">Operating as a Business Consultant in Israel Jerusalem presents distinct challenges that our team has successfully navigated:</w:t>
      </w:r>
    </w:p>
    <w:p>
      <w:pPr>
        <w:numPr>
          <w:ilvl w:val="0"/>
          <w:numId w:val="1002"/>
        </w:numPr>
        <w:pStyle w:val="Compact"/>
      </w:pPr>
      <w:r>
        <w:rPr>
          <w:bCs/>
          <w:b/>
        </w:rPr>
        <w:t xml:space="preserve">Cultural Nuances:</w:t>
      </w:r>
      <w:r>
        <w:t xml:space="preserve"> </w:t>
      </w:r>
      <w:r>
        <w:t xml:space="preserve">Implemented mandatory Jerusalem-specific cultural immersion training for all consultant teams, resulting in 30% faster client onboarding</w:t>
      </w:r>
    </w:p>
    <w:p>
      <w:pPr>
        <w:numPr>
          <w:ilvl w:val="0"/>
          <w:numId w:val="1002"/>
        </w:numPr>
        <w:pStyle w:val="Compact"/>
      </w:pPr>
      <w:r>
        <w:rPr>
          <w:bCs/>
          <w:b/>
        </w:rPr>
        <w:t xml:space="preserve">Regulatory Complexity:</w:t>
      </w:r>
      <w:r>
        <w:t xml:space="preserve"> </w:t>
      </w:r>
      <w:r>
        <w:t xml:space="preserve">Developed a proprietary "Jerusalem Compliance Navigator" tool that reduced legal risk assessments by 55%</w:t>
      </w:r>
    </w:p>
    <w:p>
      <w:pPr>
        <w:numPr>
          <w:ilvl w:val="0"/>
          <w:numId w:val="1002"/>
        </w:numPr>
        <w:pStyle w:val="Compact"/>
      </w:pPr>
      <w:r>
        <w:rPr>
          <w:bCs/>
          <w:b/>
        </w:rPr>
        <w:t xml:space="preserve">Language Barriers:</w:t>
      </w:r>
      <w:r>
        <w:t xml:space="preserve"> </w:t>
      </w:r>
      <w:r>
        <w:t xml:space="preserve">Established Hebrew-speaking consultant units for seamless communication in Jerusalem's business environment</w:t>
      </w:r>
    </w:p>
    <w:p>
      <w:pPr>
        <w:numPr>
          <w:ilvl w:val="0"/>
          <w:numId w:val="1002"/>
        </w:numPr>
        <w:pStyle w:val="Compact"/>
      </w:pPr>
      <w:r>
        <w:rPr>
          <w:bCs/>
          <w:b/>
        </w:rPr>
        <w:t xml:space="preserve">Economic Volatility:</w:t>
      </w:r>
      <w:r>
        <w:t xml:space="preserve"> </w:t>
      </w:r>
      <w:r>
        <w:t xml:space="preserve">Created flexible engagement models accommodating Israel's dynamic fiscal climate, leading to 100% client satisfaction during market fluctuations</w:t>
      </w:r>
    </w:p>
    <w:bookmarkEnd w:id="26"/>
    <w:bookmarkStart w:id="27" w:name="Xff31b26acb4cf584d00dfd8622238357b84c183"/>
    <w:p>
      <w:pPr>
        <w:pStyle w:val="Heading2"/>
      </w:pPr>
      <w:r>
        <w:t xml:space="preserve">Client Testimonials from Israel Jerusalem</w:t>
      </w:r>
    </w:p>
    <w:p>
      <w:pPr>
        <w:pStyle w:val="BlockText"/>
      </w:pPr>
      <w:r>
        <w:t xml:space="preserve">"Our Business Consultant partnership transformed our approach to the Jerusalem market. They didn't just understand our business – they understood Jerusalem itself. Their insights into local consumer behavior and cultural dynamics were instrumental in securing our largest government contract to date."</w:t>
      </w:r>
      <w:r>
        <w:br/>
      </w:r>
      <w:r>
        <w:rPr>
          <w:iCs/>
          <w:i/>
        </w:rPr>
        <w:t xml:space="preserve">- CEO, CyberSecurity Solutions Israel (Jerusalem)</w:t>
      </w:r>
    </w:p>
    <w:p>
      <w:pPr>
        <w:pStyle w:val="BlockText"/>
      </w:pPr>
      <w:r>
        <w:t xml:space="preserve">"In a market where 'one-size-fits-all' consulting fails, our Business Consultant team demonstrated genuine Jerusalem expertise. Their tailored strategy for our heritage tourism project increased visitor numbers by 63% during the critical summer season."</w:t>
      </w:r>
      <w:r>
        <w:br/>
      </w:r>
      <w:r>
        <w:rPr>
          <w:iCs/>
          <w:i/>
        </w:rPr>
        <w:t xml:space="preserve">- Director of Operations, Jerusalem Heritage Tours</w:t>
      </w:r>
    </w:p>
    <w:bookmarkEnd w:id="27"/>
    <w:bookmarkStart w:id="28" w:name="Xde9f94b9c8c8ac39e61ac129c3054c68c72276b"/>
    <w:p>
      <w:pPr>
        <w:pStyle w:val="Heading2"/>
      </w:pPr>
      <w:r>
        <w:t xml:space="preserve">Future Strategy &amp; Recommendations for Israel Jerusalem Market</w:t>
      </w:r>
    </w:p>
    <w:p>
      <w:pPr>
        <w:pStyle w:val="FirstParagraph"/>
      </w:pPr>
      <w:r>
        <w:t xml:space="preserve">Based on Q3 performance, we recommend the following strategic priorities for our Business Consultant services in Israel Jerusalem:</w:t>
      </w:r>
    </w:p>
    <w:p>
      <w:pPr>
        <w:numPr>
          <w:ilvl w:val="0"/>
          <w:numId w:val="1003"/>
        </w:numPr>
        <w:pStyle w:val="Compact"/>
      </w:pPr>
      <w:r>
        <w:rPr>
          <w:bCs/>
          <w:b/>
        </w:rPr>
        <w:t xml:space="preserve">Deepen Local Partnerships:</w:t>
      </w:r>
      <w:r>
        <w:t xml:space="preserve"> </w:t>
      </w:r>
      <w:r>
        <w:t xml:space="preserve">Forge alliances with key Jerusalem institutions like the Jerusalem Development Authority and Hebrew University's business school to co-develop market-specific solutions</w:t>
      </w:r>
    </w:p>
    <w:p>
      <w:pPr>
        <w:numPr>
          <w:ilvl w:val="0"/>
          <w:numId w:val="1003"/>
        </w:numPr>
        <w:pStyle w:val="Compact"/>
      </w:pPr>
      <w:r>
        <w:rPr>
          <w:bCs/>
          <w:b/>
        </w:rPr>
        <w:t xml:space="preserve">Pioneer AI Integration:</w:t>
      </w:r>
      <w:r>
        <w:t xml:space="preserve"> </w:t>
      </w:r>
      <w:r>
        <w:t xml:space="preserve">Launch "Jerusalem Market Intelligence Suite" – an AI tool analyzing real-time data from 50+ local economic indicators unique to Israel's capital city</w:t>
      </w:r>
    </w:p>
    <w:p>
      <w:pPr>
        <w:numPr>
          <w:ilvl w:val="0"/>
          <w:numId w:val="1003"/>
        </w:numPr>
        <w:pStyle w:val="Compact"/>
      </w:pPr>
      <w:r>
        <w:rPr>
          <w:bCs/>
          <w:b/>
        </w:rPr>
        <w:t xml:space="preserve">Cultural Specialization:</w:t>
      </w:r>
      <w:r>
        <w:t xml:space="preserve"> </w:t>
      </w:r>
      <w:r>
        <w:t xml:space="preserve">Develop industry-specific consultant certifications for Jerusalem's core sectors: tourism, tech, and sustainable urban development</w:t>
      </w:r>
    </w:p>
    <w:p>
      <w:pPr>
        <w:numPr>
          <w:ilvl w:val="0"/>
          <w:numId w:val="1003"/>
        </w:numPr>
        <w:pStyle w:val="Compact"/>
      </w:pPr>
      <w:r>
        <w:rPr>
          <w:bCs/>
          <w:b/>
        </w:rPr>
        <w:t xml:space="preserve">Government Relations Program:</w:t>
      </w:r>
      <w:r>
        <w:t xml:space="preserve"> </w:t>
      </w:r>
      <w:r>
        <w:t xml:space="preserve">Create dedicated services for navigating Jerusalem municipal procurement processes, which represent 32% of local business opportunities</w:t>
      </w:r>
    </w:p>
    <w:bookmarkEnd w:id="28"/>
    <w:bookmarkStart w:id="29" w:name="conclusion"/>
    <w:p>
      <w:pPr>
        <w:pStyle w:val="Heading2"/>
      </w:pPr>
      <w:r>
        <w:t xml:space="preserve">Conclusion</w:t>
      </w:r>
    </w:p>
    <w:p>
      <w:pPr>
        <w:pStyle w:val="FirstParagraph"/>
      </w:pPr>
      <w:r>
        <w:t xml:space="preserve">This Sales Report unequivocally demonstrates that our Business Consultant services have become indispensable to success in the Israel Jerusalem marketplace. The city's unique blend of ancient traditions and cutting-edge innovation creates a demanding environment where generic consulting approaches fail, but specialized expertise thrives. Our Q3 results reflect not just strong financial performance, but the strategic recognition of our Business Consultant team as trusted advisors who understand Jerusalem's complex business ecosystem from local to global perspectives.</w:t>
      </w:r>
    </w:p>
    <w:p>
      <w:pPr>
        <w:pStyle w:val="BodyText"/>
      </w:pPr>
      <w:r>
        <w:t xml:space="preserve">As we move into 2025, we project a minimum 50% growth in Israel Jerusalem sales based on current pipeline strength. The future of consulting in this vibrant market belongs to those who master the specific language of Jerusalem business – a capability our firm has now established as its signature differentiator. This Sales Report confirms that where strategic insight meets Jerusalem's unique market dynamics, our Business Consultant services deliver transformative results that position clients for sustainable success in Israel's most strategic city.</w:t>
      </w:r>
    </w:p>
    <w:p>
      <w:pPr>
        <w:pStyle w:val="BodyText"/>
      </w:pPr>
      <w:r>
        <w:t xml:space="preserve">Prepared by: Global Strategic Consulting Group</w:t>
      </w:r>
      <w:r>
        <w:br/>
      </w:r>
      <w:r>
        <w:t xml:space="preserve">Israel Jerusalem Market Division | October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Israel Jerusalem Market</dc:title>
  <dc:creator/>
  <dc:language>en</dc:language>
  <cp:keywords/>
  <dcterms:created xsi:type="dcterms:W3CDTF">2026-07-24T04:51:53Z</dcterms:created>
  <dcterms:modified xsi:type="dcterms:W3CDTF">2026-07-24T04:51:53Z</dcterms:modified>
</cp:coreProperties>
</file>

<file path=docProps/custom.xml><?xml version="1.0" encoding="utf-8"?>
<Properties xmlns="http://schemas.openxmlformats.org/officeDocument/2006/custom-properties" xmlns:vt="http://schemas.openxmlformats.org/officeDocument/2006/docPropsVTypes"/>
</file>