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6396a20589b9337042cd96adc449b486027b295"/>
    <w:p>
      <w:pPr>
        <w:pStyle w:val="Heading1"/>
      </w:pPr>
      <w:r>
        <w:t xml:space="preserve">Sales Report: Strategic Business Consultant Services Driving Growth in Ivory Coast Abidjan</w:t>
      </w:r>
    </w:p>
    <w:p>
      <w:pPr>
        <w:pStyle w:val="FirstParagraph"/>
      </w:pPr>
      <w:r>
        <w:t xml:space="preserve">Prepared for:** Executive Leadership Team, Strategic Partners</w:t>
      </w:r>
      <w:r>
        <w:br/>
      </w:r>
      <w:r>
        <w:rPr>
          <w:bCs/>
          <w:b/>
        </w:rPr>
        <w:t xml:space="preserve">Date:</w:t>
      </w:r>
      <w:r>
        <w:t xml:space="preserve"> </w:t>
      </w:r>
      <w:r>
        <w:t xml:space="preserve">October 26, 2023</w:t>
      </w:r>
      <w:r>
        <w:br/>
      </w:r>
      <w:r>
        <w:rPr>
          <w:bCs/>
          <w:b/>
        </w:rPr>
        <w:t xml:space="preserve">Region:</w:t>
      </w:r>
      <w:r>
        <w:t xml:space="preserve"> </w:t>
      </w:r>
      <w:r>
        <w:t xml:space="preserve">Ivory Coast (Côte d'Ivoire), with Primary Focus on Abidjan</w:t>
      </w:r>
    </w:p>
    <w:bookmarkStart w:id="20" w:name="X7d720099784aee31ac708bab46add29bb63c9f1"/>
    <w:p>
      <w:pPr>
        <w:pStyle w:val="Heading2"/>
      </w:pPr>
      <w:r>
        <w:t xml:space="preserve">I. Executive Summary: Business Consultant Success in Ivory Coast Abidjan</w:t>
      </w:r>
    </w:p>
    <w:p>
      <w:pPr>
        <w:pStyle w:val="FirstParagraph"/>
      </w:pPr>
      <w:r>
        <w:t xml:space="preserve">This Sales Report details the performance and strategic impact of our Business Consultant services across the dynamic economic landscape of Ivory Coast, with a concentrated focus on Abidjan as the nation's undisputed commercial epicenter. The past fiscal quarter (Q3 2023) witnessed a 28% year-over-year increase in demand for specialized Business Consultant engagements within Abidjan, directly correlating with the city's status as West Africa's leading financial and trade hub. Our firm has successfully secured contracts with 17 major clients, including multinational agribusiness giants and emerging local enterprises, generating $1.25M in revenue – a testament to the critical value proposition our Business Consultant services deliver in this high-growth market.</w:t>
      </w:r>
    </w:p>
    <w:bookmarkEnd w:id="20"/>
    <w:bookmarkStart w:id="21" w:name="Xa38e5a1a29d63bfde7b73ecca956a8489ddf212"/>
    <w:p>
      <w:pPr>
        <w:pStyle w:val="Heading2"/>
      </w:pPr>
      <w:r>
        <w:t xml:space="preserve">II. Market Analysis: The Urgent Need for Expert Business Consultant Services in Ivory Coast Abidjan</w:t>
      </w:r>
    </w:p>
    <w:p>
      <w:pPr>
        <w:pStyle w:val="FirstParagraph"/>
      </w:pPr>
      <w:r>
        <w:t xml:space="preserve">Ivory Coast, Africa's largest cocoa producer and a major oil exporter, maintains robust economic momentum with GDP growth exceeding 6.2% in 2023 (World Bank). Abidjan, housing over 5 million residents and accounting for approximately 80% of the country's formal economic activity, presents an unparalleled opportunity for strategic business consultancy. However, this growth is accompanied by significant challenges: complex regulatory environments, infrastructure gaps affecting supply chains, currency volatility (CFA Franc), and intense competition within key sectors like agriculture (cocoa &amp; coffee), telecommunications, and construction.</w:t>
      </w:r>
    </w:p>
    <w:p>
      <w:pPr>
        <w:pStyle w:val="BodyText"/>
      </w:pPr>
      <w:r>
        <w:t xml:space="preserve">Our market research confirms a surge in demand for specialized Business Consultant expertise. Over 65% of surveyed Abidjan-based businesses identified strategic planning, operational efficiency, export market access, and digital transformation as their top three pain points. This is where our tailored Business Consultant services provide the essential competitive edge needed to navigate Ivory Coast's unique business ecosystem and capitalize on its growth trajectory.</w:t>
      </w:r>
    </w:p>
    <w:bookmarkEnd w:id="21"/>
    <w:bookmarkStart w:id="22" w:name="X54704cb086aa9483449750cf9299290d4231f0c"/>
    <w:p>
      <w:pPr>
        <w:pStyle w:val="Heading2"/>
      </w:pPr>
      <w:r>
        <w:t xml:space="preserve">III. Service Performance &amp; Client Impact: Proven Value of Our Business Consultant Model</w:t>
      </w:r>
    </w:p>
    <w:p>
      <w:pPr>
        <w:pStyle w:val="FirstParagraph"/>
      </w:pPr>
      <w:r>
        <w:t xml:space="preserve">This quarter, our core service offerings in Ivory Coast Abidjan demonstrated exceptional traction and tangible ROI for clients:</w:t>
      </w:r>
    </w:p>
    <w:p>
      <w:pPr>
        <w:numPr>
          <w:ilvl w:val="0"/>
          <w:numId w:val="1001"/>
        </w:numPr>
        <w:pStyle w:val="Compact"/>
      </w:pPr>
      <w:r>
        <w:rPr>
          <w:bCs/>
          <w:b/>
        </w:rPr>
        <w:t xml:space="preserve">Strategic Market Entry &amp; Expansion (53% of New Contracts):</w:t>
      </w:r>
      <w:r>
        <w:t xml:space="preserve"> </w:t>
      </w:r>
      <w:r>
        <w:t xml:space="preserve">Our Business Consultants successfully guided a leading European agri-tech firm through complex regulatory hurdles to establish its first West African distribution center in Abidjan, securing contracts with 8 major Ivorian cocoa cooperatives within 6 months. This resulted in projected $2.1M annual revenue for the client.</w:t>
      </w:r>
    </w:p>
    <w:p>
      <w:pPr>
        <w:numPr>
          <w:ilvl w:val="0"/>
          <w:numId w:val="1001"/>
        </w:numPr>
        <w:pStyle w:val="Compact"/>
      </w:pPr>
      <w:r>
        <w:rPr>
          <w:bCs/>
          <w:b/>
        </w:rPr>
        <w:t xml:space="preserve">Operational Efficiency &amp; Supply Chain Optimization (30% of Contracts):</w:t>
      </w:r>
      <w:r>
        <w:t xml:space="preserve"> </w:t>
      </w:r>
      <w:r>
        <w:t xml:space="preserve">For a top-tier Ivorian construction conglomerate, our Business Consultant team audited and restructured logistics networks across Abidjan and key port facilities, reducing average delivery times by 22% and cutting operational costs by 15% – directly boosting profitability in a sector heavily impacted by infrastructure constraints.</w:t>
      </w:r>
    </w:p>
    <w:p>
      <w:pPr>
        <w:numPr>
          <w:ilvl w:val="0"/>
          <w:numId w:val="1001"/>
        </w:numPr>
        <w:pStyle w:val="Compact"/>
      </w:pPr>
      <w:r>
        <w:rPr>
          <w:bCs/>
          <w:b/>
        </w:rPr>
        <w:t xml:space="preserve">Digital Transformation &amp; E-Commerce Strategy (17% of Contracts):</w:t>
      </w:r>
      <w:r>
        <w:t xml:space="preserve"> </w:t>
      </w:r>
      <w:r>
        <w:t xml:space="preserve">Partnering with an Abidjan-based fashion exporter, our consultants designed and implemented a localized e-commerce platform integrated with major African payment systems (like MoMo), enabling direct consumer sales across 12 West African countries. This initiative generated a 40% increase in export revenue within the first quarter post-launch.</w:t>
      </w:r>
    </w:p>
    <w:p>
      <w:pPr>
        <w:pStyle w:val="FirstParagraph"/>
      </w:pPr>
      <w:r>
        <w:t xml:space="preserve">Client satisfaction scores for our Business Consultant services in Ivory Coast Abidjan averaged 93%, with recurring contracts representing 45% of total revenue – a clear indicator of trust and demonstrable value delivered on the ground.</w:t>
      </w:r>
    </w:p>
    <w:bookmarkEnd w:id="22"/>
    <w:bookmarkStart w:id="23" w:name="X13d6f463bfa31aaf75353656beea91d848d3887"/>
    <w:p>
      <w:pPr>
        <w:pStyle w:val="Heading2"/>
      </w:pPr>
      <w:r>
        <w:t xml:space="preserve">IV. Key Challenges &amp; Our Adaptive Solutions in Ivory Coast Abidjan</w:t>
      </w:r>
    </w:p>
    <w:p>
      <w:pPr>
        <w:pStyle w:val="FirstParagraph"/>
      </w:pPr>
      <w:r>
        <w:t xml:space="preserve">Operating as a Business Consultant in Abidjan requires navigating specific local complexities:</w:t>
      </w:r>
    </w:p>
    <w:p>
      <w:pPr>
        <w:numPr>
          <w:ilvl w:val="0"/>
          <w:numId w:val="1002"/>
        </w:numPr>
        <w:pStyle w:val="Compact"/>
      </w:pPr>
      <w:r>
        <w:rPr>
          <w:iCs/>
          <w:i/>
        </w:rPr>
        <w:t xml:space="preserve">Challenge: Bureaucratic Delays &amp; Regulatory Complexity.</w:t>
      </w:r>
      <w:r>
        <w:br/>
      </w:r>
      <w:r>
        <w:rPr>
          <w:bCs/>
          <w:b/>
        </w:rPr>
        <w:t xml:space="preserve">Solution:</w:t>
      </w:r>
      <w:r>
        <w:t xml:space="preserve"> </w:t>
      </w:r>
      <w:r>
        <w:t xml:space="preserve">Our dedicated Ivory Coast Abidjan team includes former government trade officials and local legal partners. We proactively manage permits, customs clearance processes, and compliance for clients, turning a major obstacle into a strategic advantage through our deep local networks.</w:t>
      </w:r>
    </w:p>
    <w:p>
      <w:pPr>
        <w:numPr>
          <w:ilvl w:val="0"/>
          <w:numId w:val="1002"/>
        </w:numPr>
        <w:pStyle w:val="Compact"/>
      </w:pPr>
      <w:r>
        <w:rPr>
          <w:iCs/>
          <w:i/>
        </w:rPr>
        <w:t xml:space="preserve">Challenge: Infrastructure Limitations Affecting Business Operations.</w:t>
      </w:r>
      <w:r>
        <w:br/>
      </w:r>
      <w:r>
        <w:rPr>
          <w:bCs/>
          <w:b/>
        </w:rPr>
        <w:t xml:space="preserve">Solution:</w:t>
      </w:r>
      <w:r>
        <w:t xml:space="preserve"> </w:t>
      </w:r>
      <w:r>
        <w:t xml:space="preserve">Our Business Consultants don't just advise; they implement contingency-driven operational plans. For clients in Abidjan's industrial zones, we integrate solutions for power outages (renewable microgrids), port congestion delays (alternative logistics corridors), and internet instability – ensuring business continuity.</w:t>
      </w:r>
    </w:p>
    <w:p>
      <w:pPr>
        <w:numPr>
          <w:ilvl w:val="0"/>
          <w:numId w:val="1002"/>
        </w:numPr>
        <w:pStyle w:val="Compact"/>
      </w:pPr>
      <w:r>
        <w:rPr>
          <w:iCs/>
          <w:i/>
        </w:rPr>
        <w:t xml:space="preserve">Challenge: Cultural Nuances in Business Negotiations.</w:t>
      </w:r>
      <w:r>
        <w:br/>
      </w:r>
      <w:r>
        <w:rPr>
          <w:bCs/>
          <w:b/>
        </w:rPr>
        <w:t xml:space="preserve">Solution:</w:t>
      </w:r>
      <w:r>
        <w:t xml:space="preserve"> </w:t>
      </w:r>
      <w:r>
        <w:t xml:space="preserve">Our consultants are fluent in French and local languages (like Bété, Baoulé) and deeply understand Ivorian business etiquette. This cultural fluency is non-negotiable for building trust and closing deals effectively within the Abidjan corporate environment.</w:t>
      </w:r>
    </w:p>
    <w:bookmarkEnd w:id="23"/>
    <w:bookmarkStart w:id="24" w:name="X5ac3c7512e97b51851e76900e0b7ccfb4e8abc2"/>
    <w:p>
      <w:pPr>
        <w:pStyle w:val="Heading2"/>
      </w:pPr>
      <w:r>
        <w:t xml:space="preserve">V. Competitive Landscape &amp; Our Differentiation in Ivory Coast Abidjan</w:t>
      </w:r>
    </w:p>
    <w:p>
      <w:pPr>
        <w:pStyle w:val="FirstParagraph"/>
      </w:pPr>
      <w:r>
        <w:t xml:space="preserve">The Business Consultant market in Abidjan is competitive, with international firms often entering but lacking deep local integration. Our unique positioning lies in our:</w:t>
      </w:r>
    </w:p>
    <w:p>
      <w:pPr>
        <w:numPr>
          <w:ilvl w:val="0"/>
          <w:numId w:val="1003"/>
        </w:numPr>
        <w:pStyle w:val="Compact"/>
      </w:pPr>
      <w:r>
        <w:rPr>
          <w:bCs/>
          <w:b/>
        </w:rPr>
        <w:t xml:space="preserve">Hyper-Local Expertise:</w:t>
      </w:r>
      <w:r>
        <w:t xml:space="preserve"> </w:t>
      </w:r>
      <w:r>
        <w:t xml:space="preserve">Not just "business consultants for Ivory Coast," but consultants embedded *in* Abidjan, understanding the nuances of its specific business culture, client needs, and regulatory landscape.</w:t>
      </w:r>
    </w:p>
    <w:p>
      <w:pPr>
        <w:numPr>
          <w:ilvl w:val="0"/>
          <w:numId w:val="1003"/>
        </w:numPr>
        <w:pStyle w:val="Compact"/>
      </w:pPr>
      <w:r>
        <w:rPr>
          <w:bCs/>
          <w:b/>
        </w:rPr>
        <w:t xml:space="preserve">Actionable Strategy Focus:</w:t>
      </w:r>
      <w:r>
        <w:t xml:space="preserve"> </w:t>
      </w:r>
      <w:r>
        <w:t xml:space="preserve">We move beyond theoretical reports. Our Business Consultant engagements are structured around immediate, measurable outcomes relevant to the Ivorian market – from navigating Côte d'Ivoire's export regulations to optimizing for Abidjan's unique consumer base.</w:t>
      </w:r>
    </w:p>
    <w:bookmarkEnd w:id="24"/>
    <w:bookmarkStart w:id="25" w:name="Xae3d5b164a9d18491d4f72108af25c021c9d4e4"/>
    <w:p>
      <w:pPr>
        <w:pStyle w:val="Heading2"/>
      </w:pPr>
      <w:r>
        <w:t xml:space="preserve">VI. Forward-Looking Strategy &amp; 2024 Projection for Business Consultant Services in Ivory Coast Abidjan</w:t>
      </w:r>
    </w:p>
    <w:p>
      <w:pPr>
        <w:pStyle w:val="FirstParagraph"/>
      </w:pPr>
      <w:r>
        <w:t xml:space="preserve">Based on strong Q3 momentum and the continued economic acceleration of Ivory Coast, we project a minimum 35% revenue growth in Business Consultant services for Abidjan in 2024. Key initiatives include:</w:t>
      </w:r>
    </w:p>
    <w:p>
      <w:pPr>
        <w:numPr>
          <w:ilvl w:val="0"/>
          <w:numId w:val="1004"/>
        </w:numPr>
        <w:pStyle w:val="Compact"/>
      </w:pPr>
      <w:r>
        <w:rPr>
          <w:bCs/>
          <w:b/>
        </w:rPr>
        <w:t xml:space="preserve">Expanding SME Focus:</w:t>
      </w:r>
      <w:r>
        <w:t xml:space="preserve"> </w:t>
      </w:r>
      <w:r>
        <w:t xml:space="preserve">Developing specialized, cost-effective consulting packages targeting Abidjan's vibrant SME sector (now over 70% of the city's businesses), which is rapidly digitizing and seeking export opportunities.</w:t>
      </w:r>
    </w:p>
    <w:p>
      <w:pPr>
        <w:numPr>
          <w:ilvl w:val="0"/>
          <w:numId w:val="1004"/>
        </w:numPr>
        <w:pStyle w:val="Compact"/>
      </w:pPr>
      <w:r>
        <w:rPr>
          <w:bCs/>
          <w:b/>
        </w:rPr>
        <w:t xml:space="preserve">Cross-Sectoral Expertise:</w:t>
      </w:r>
      <w:r>
        <w:t xml:space="preserve"> </w:t>
      </w:r>
      <w:r>
        <w:t xml:space="preserve">Deepening our capability in sectors experiencing exponential growth in Ivory Coast: renewable energy (especially solar for Abidjan industry), fintech, and sustainable cocoa value chains.</w:t>
      </w:r>
    </w:p>
    <w:p>
      <w:pPr>
        <w:numPr>
          <w:ilvl w:val="0"/>
          <w:numId w:val="1004"/>
        </w:numPr>
        <w:pStyle w:val="Compact"/>
      </w:pPr>
      <w:r>
        <w:rPr>
          <w:bCs/>
          <w:b/>
        </w:rPr>
        <w:t xml:space="preserve">Local Talent Development:</w:t>
      </w:r>
      <w:r>
        <w:t xml:space="preserve"> </w:t>
      </w:r>
      <w:r>
        <w:t xml:space="preserve">Partnering with Abidjan universities (like Université Félix Houphouët-Boigny) to cultivate a pipeline of future Ivorian Business Consultant talent, ensuring long-term local relevance and service quality.</w:t>
      </w:r>
    </w:p>
    <w:bookmarkEnd w:id="25"/>
    <w:bookmarkStart w:id="26" w:name="X36a294d06547c6d1f43c74ab058dd9937f98418"/>
    <w:p>
      <w:pPr>
        <w:pStyle w:val="Heading2"/>
      </w:pPr>
      <w:r>
        <w:t xml:space="preserve">VII. Conclusion: The Indispensable Role of the Business Consultant in Ivory Coast Abidjan's Future</w:t>
      </w:r>
    </w:p>
    <w:p>
      <w:pPr>
        <w:pStyle w:val="FirstParagraph"/>
      </w:pPr>
      <w:r>
        <w:t xml:space="preserve">The Sales Report for Business Consultant services in Ivory Coast Abidjan is unequivocal: demand is surging, and the strategic value delivered by our firm is directly fueling client success and market expansion within one of Africa's most promising economies. The unique challenges of operating in Abidjan – from navigating its bustling port to understanding its intricate business culture – are precisely where our specialized Business Consultant expertise proves indispensable. We are not merely providing advice; we are enabling tangible growth, operational resilience, and competitive differentiation for businesses aiming to thrive within Ivory Coast Abidjan's dynamic ecosystem. The future of business success in the heart of West Africa is intrinsically linked to leveraging expert Business Consultant services grounded in the realities of Abidjan and Ivory Coast. We are positioned for sustained leadership and accelerated growth as the partner of choice for strategic advancement in this vital region.</w:t>
      </w:r>
    </w:p>
    <w:p>
      <w:pPr>
        <w:pStyle w:val="BodyText"/>
      </w:pPr>
      <w:r>
        <w:rPr>
          <w:bCs/>
          <w:b/>
        </w:rPr>
        <w:t xml:space="preserve">Prepared by:</w:t>
      </w:r>
      <w:r>
        <w:t xml:space="preserve"> </w:t>
      </w:r>
      <w:r>
        <w:t xml:space="preserve">Strategic Sales &amp; Market Intelligence, West Africa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Ivory Coast Abidjan</dc:title>
  <dc:creator/>
  <dc:language>en</dc:language>
  <cp:keywords/>
  <dcterms:created xsi:type="dcterms:W3CDTF">2025-12-11T13:53:14Z</dcterms:created>
  <dcterms:modified xsi:type="dcterms:W3CDTF">2025-12-11T13:53:14Z</dcterms:modified>
</cp:coreProperties>
</file>

<file path=docProps/custom.xml><?xml version="1.0" encoding="utf-8"?>
<Properties xmlns="http://schemas.openxmlformats.org/officeDocument/2006/custom-properties" xmlns:vt="http://schemas.openxmlformats.org/officeDocument/2006/docPropsVTypes"/>
</file>