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p>
    <w:bookmarkStart w:id="27" w:name="Xc01af0aad27440874cbebcf0c4433642e217659"/>
    <w:p>
      <w:pPr>
        <w:pStyle w:val="Heading1"/>
      </w:pPr>
      <w:r>
        <w:t xml:space="preserve">Sales Report: Business Consultant Performance Analysis for Johannesburg Market - South Africa</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the Johannesburg metropolitan area in South Africa. The report covers Q3 2023 and provides critical insights into market dynamics, client acquisition metrics, and strategic opportunities. As a leading Business Consultant firm operating within South Africa Johannesburg, we've achieved significant milestones while navigating the unique economic landscape of this pivotal African financial hub. Our focus remains on delivering transformative solutions that address the specific challenges faced by businesses in Johannesburg's competitive environment.</w:t>
      </w:r>
    </w:p>
    <w:bookmarkEnd w:id="20"/>
    <w:bookmarkStart w:id="21" w:name="X83a589a74c8e085b10839ba0635a7cff9539e4e"/>
    <w:p>
      <w:pPr>
        <w:pStyle w:val="Heading2"/>
      </w:pPr>
      <w:r>
        <w:t xml:space="preserve">Market Context: Johannesburg as a Strategic Economic Hub</w:t>
      </w:r>
    </w:p>
    <w:p>
      <w:pPr>
        <w:pStyle w:val="FirstParagraph"/>
      </w:pPr>
      <w:r>
        <w:t xml:space="preserve">Johannesburg, South Africa's largest city and economic engine, presents both immense opportunities and complex business challenges for any Business Consultant. As the financial capital of Africa with over 18 million inhabitants in its metro area, Johannesburg demands specialized consulting approaches. This Sales Report underscores how our Business Consultant team has adapted to local market nuances—from navigating regulatory frameworks like COIDA and B-BBEE compliance to addressing sector-specific pain points in mining, finance, and retail. The city's dynamic economy requires consultants who understand not just business principles but also the cultural context of South Africa Johannesburg operations.</w:t>
      </w:r>
    </w:p>
    <w:bookmarkEnd w:id="21"/>
    <w:bookmarkStart w:id="22" w:name="X37162622391a96448cb7105749debdaf6131977"/>
    <w:p>
      <w:pPr>
        <w:pStyle w:val="Heading2"/>
      </w:pPr>
      <w:r>
        <w:t xml:space="preserve">Key Performance Metrics: Sales Report Highlights</w:t>
      </w:r>
    </w:p>
    <w:p>
      <w:pPr>
        <w:pStyle w:val="FirstParagraph"/>
      </w:pPr>
      <w:r>
        <w:t xml:space="preserve">Our Q3 2023 Sales Report reveals remarkable growth in Business Consultant engagements within Johannesburg. Total revenue from consulting services increased by 18.7% quarter-over-quarter, reaching ZAR 4,850,000. This growth stems from three core initiatives:</w:t>
      </w:r>
    </w:p>
    <w:p>
      <w:pPr>
        <w:numPr>
          <w:ilvl w:val="0"/>
          <w:numId w:val="1001"/>
        </w:numPr>
        <w:pStyle w:val="Compact"/>
      </w:pPr>
      <w:r>
        <w:rPr>
          <w:bCs/>
          <w:b/>
        </w:rPr>
        <w:t xml:space="preserve">Enterprise Client Expansion</w:t>
      </w:r>
      <w:r>
        <w:t xml:space="preserve">: Acquired 12 new major accounts including two Fortune 500 companies headquartered in Sandton (Johannesburg's financial district), representing a ZAR 2.1M revenue stream.</w:t>
      </w:r>
    </w:p>
    <w:p>
      <w:pPr>
        <w:numPr>
          <w:ilvl w:val="0"/>
          <w:numId w:val="1001"/>
        </w:numPr>
        <w:pStyle w:val="Compact"/>
      </w:pPr>
      <w:r>
        <w:t xml:space="preserve">Government Sector Engagement: Secured three municipal contracts with Johannesburg Metropolitan Municipality focusing on service delivery optimization, contributing ZAR 950,000 to quarterly revenue.</w:t>
      </w:r>
    </w:p>
    <w:p>
      <w:pPr>
        <w:numPr>
          <w:ilvl w:val="0"/>
          <w:numId w:val="1001"/>
        </w:numPr>
        <w:pStyle w:val="Compact"/>
      </w:pPr>
      <w:r>
        <w:rPr>
          <w:bCs/>
          <w:b/>
        </w:rPr>
        <w:t xml:space="preserve">SME Growth Strategy</w:t>
      </w:r>
      <w:r>
        <w:t xml:space="preserve">: Achieved 34% increase in Small and Medium Enterprise (SME) clients across Johannesburg's industrial hubs like Soweto and Randburg, generating ZAR 1.2M in new business.</w:t>
      </w:r>
    </w:p>
    <w:bookmarkEnd w:id="22"/>
    <w:bookmarkStart w:id="23" w:name="Xa9d3488be381015ff89c318d3c1048ed4e7b223"/>
    <w:p>
      <w:pPr>
        <w:pStyle w:val="Heading2"/>
      </w:pPr>
      <w:r>
        <w:t xml:space="preserve">Client Acquisition Analysis: Johannesburg Market Specifics</w:t>
      </w:r>
    </w:p>
    <w:p>
      <w:pPr>
        <w:pStyle w:val="FirstParagraph"/>
      </w:pPr>
      <w:r>
        <w:t xml:space="preserve">The Sales Report identifies Johannesburg-specific acquisition patterns. Our Business Consultant team achieved a 42% conversion rate from initial consultations to contracts—significantly above the national average of 31%. This success is attributed to our localized approach, including:</w:t>
      </w:r>
    </w:p>
    <w:p>
      <w:pPr>
        <w:numPr>
          <w:ilvl w:val="0"/>
          <w:numId w:val="1002"/>
        </w:numPr>
        <w:pStyle w:val="Compact"/>
      </w:pPr>
      <w:r>
        <w:rPr>
          <w:bCs/>
          <w:b/>
        </w:rPr>
        <w:t xml:space="preserve">Hyper-Local Networking</w:t>
      </w:r>
      <w:r>
        <w:t xml:space="preserve">: Strategic participation in Johannesburg Chamber of Commerce events and Randstad Business Network forums.</w:t>
      </w:r>
    </w:p>
    <w:p>
      <w:pPr>
        <w:numPr>
          <w:ilvl w:val="0"/>
          <w:numId w:val="1002"/>
        </w:numPr>
        <w:pStyle w:val="Compact"/>
      </w:pPr>
      <w:r>
        <w:rPr>
          <w:bCs/>
          <w:b/>
        </w:rPr>
        <w:t xml:space="preserve">Cultural Intelligence Integration</w:t>
      </w:r>
      <w:r>
        <w:t xml:space="preserve">: Consultant training programs focusing on South African business etiquette and communication styles unique to Johannesburg's diverse workforce.</w:t>
      </w:r>
    </w:p>
    <w:p>
      <w:pPr>
        <w:numPr>
          <w:ilvl w:val="0"/>
          <w:numId w:val="1002"/>
        </w:numPr>
        <w:pStyle w:val="Compact"/>
      </w:pPr>
      <w:r>
        <w:rPr>
          <w:bCs/>
          <w:b/>
        </w:rPr>
        <w:t xml:space="preserve">Industry-Specific Solutions</w:t>
      </w:r>
      <w:r>
        <w:t xml:space="preserve">: Tailored packages for key Johannesburg sectors—mining (with deep understanding of Complying Mining Act requirements), retail (addressing e-commerce competition in Sandton malls), and finance (compliance with FICA regulations).</w:t>
      </w:r>
    </w:p>
    <w:bookmarkEnd w:id="23"/>
    <w:bookmarkStart w:id="24" w:name="Xf6824b13838c415fd88bbb6db8663702ec4a116"/>
    <w:p>
      <w:pPr>
        <w:pStyle w:val="Heading2"/>
      </w:pPr>
      <w:r>
        <w:t xml:space="preserve">Challenges Faced by Business Consultants in Johannesburg</w:t>
      </w:r>
    </w:p>
    <w:p>
      <w:pPr>
        <w:pStyle w:val="FirstParagraph"/>
      </w:pPr>
      <w:r>
        <w:t xml:space="preserve">This Sales Report also documents challenges specific to operating as a Business Consultant in South Africa Johannesburg. Primary obstacles included:</w:t>
      </w:r>
    </w:p>
    <w:p>
      <w:pPr>
        <w:numPr>
          <w:ilvl w:val="0"/>
          <w:numId w:val="1003"/>
        </w:numPr>
        <w:pStyle w:val="Compact"/>
      </w:pPr>
      <w:r>
        <w:rPr>
          <w:bCs/>
          <w:b/>
        </w:rPr>
        <w:t xml:space="preserve">Economic Volatility</w:t>
      </w:r>
      <w:r>
        <w:t xml:space="preserve">: Currency fluctuations impacting project budgets for multinational clients based in Johannesburg.</w:t>
      </w:r>
    </w:p>
    <w:p>
      <w:pPr>
        <w:numPr>
          <w:ilvl w:val="0"/>
          <w:numId w:val="1003"/>
        </w:numPr>
        <w:pStyle w:val="Compact"/>
      </w:pPr>
      <w:r>
        <w:rPr>
          <w:bCs/>
          <w:b/>
        </w:rPr>
        <w:t xml:space="preserve">Regulatory Complexity</w:t>
      </w:r>
      <w:r>
        <w:t xml:space="preserve">: Navigating overlapping municipal and national regulations affecting client operations across different Johannesburg suburbs.</w:t>
      </w:r>
    </w:p>
    <w:p>
      <w:pPr>
        <w:numPr>
          <w:ilvl w:val="0"/>
          <w:numId w:val="1003"/>
        </w:numPr>
        <w:pStyle w:val="Compact"/>
      </w:pPr>
      <w:r>
        <w:rPr>
          <w:bCs/>
          <w:b/>
        </w:rPr>
        <w:t xml:space="preserve">Talent Retention</w:t>
      </w:r>
      <w:r>
        <w:t xml:space="preserve">: Difficulty retaining experienced consultants due to competitive offers from major firms operating within Johannesburg's corporate landscape.</w:t>
      </w:r>
    </w:p>
    <w:bookmarkEnd w:id="24"/>
    <w:bookmarkStart w:id="25" w:name="Xa08178a6d39d4a6084934d61bad0e91defc5954"/>
    <w:p>
      <w:pPr>
        <w:pStyle w:val="Heading2"/>
      </w:pPr>
      <w:r>
        <w:t xml:space="preserve">Strategic Recommendations for Next Quarter</w:t>
      </w:r>
    </w:p>
    <w:p>
      <w:pPr>
        <w:pStyle w:val="FirstParagraph"/>
      </w:pPr>
      <w:r>
        <w:t xml:space="preserve">Based on this comprehensive Sales Report, we propose the following actions to strengthen our Business Consultant position in South Africa Johannesburg:</w:t>
      </w:r>
    </w:p>
    <w:p>
      <w:pPr>
        <w:numPr>
          <w:ilvl w:val="0"/>
          <w:numId w:val="1004"/>
        </w:numPr>
        <w:pStyle w:val="Compact"/>
      </w:pPr>
      <w:r>
        <w:rPr>
          <w:bCs/>
          <w:b/>
        </w:rPr>
        <w:t xml:space="preserve">Launch Johannesburg-Specific Service Package</w:t>
      </w:r>
      <w:r>
        <w:t xml:space="preserve">: Develop a "Johannesburg Growth Accelerator" package addressing local pain points including supply chain optimization for Gauteng-based manufacturers and tourism sector recovery strategies.</w:t>
      </w:r>
    </w:p>
    <w:p>
      <w:pPr>
        <w:numPr>
          <w:ilvl w:val="0"/>
          <w:numId w:val="1004"/>
        </w:numPr>
        <w:pStyle w:val="Compact"/>
      </w:pPr>
      <w:r>
        <w:rPr>
          <w:bCs/>
          <w:b/>
        </w:rPr>
        <w:t xml:space="preserve">Enhance Local Partnership Network</w:t>
      </w:r>
      <w:r>
        <w:t xml:space="preserve">: Forge alliances with recognized Johannesburg business incubators like Tshimologong Digital Innovation Precinct to access emerging SMEs.</w:t>
      </w:r>
    </w:p>
    <w:p>
      <w:pPr>
        <w:numPr>
          <w:ilvl w:val="0"/>
          <w:numId w:val="1004"/>
        </w:numPr>
        <w:pStyle w:val="Compact"/>
      </w:pPr>
      <w:r>
        <w:rPr>
          <w:bCs/>
          <w:b/>
        </w:rPr>
        <w:t xml:space="preserve">Invest in Cultural Training</w:t>
      </w:r>
      <w:r>
        <w:t xml:space="preserve">: Implement mandatory workshops on South Africa's business culture, particularly for consultants serving Johannesburg clients across diverse demographic groups.</w:t>
      </w:r>
    </w:p>
    <w:p>
      <w:pPr>
        <w:numPr>
          <w:ilvl w:val="0"/>
          <w:numId w:val="1004"/>
        </w:numPr>
        <w:pStyle w:val="Compact"/>
      </w:pPr>
      <w:r>
        <w:rPr>
          <w:bCs/>
          <w:b/>
        </w:rPr>
        <w:t xml:space="preserve">Develop Data-Driven Market Insights Tool</w:t>
      </w:r>
      <w:r>
        <w:t xml:space="preserve">: Create a Johannesburg-specific dashboard tracking economic indicators (unemployment rates, sector performance) to inform our Business Consultant recommendations with real-time local data.</w:t>
      </w:r>
    </w:p>
    <w:bookmarkEnd w:id="25"/>
    <w:bookmarkStart w:id="26" w:name="X5e68e2833911b1e6555a67e1caffd6455fab981"/>
    <w:p>
      <w:pPr>
        <w:pStyle w:val="Heading2"/>
      </w:pPr>
      <w:r>
        <w:t xml:space="preserve">Conclusion: Positioning as the Premier Business Consultant for South Africa Johannesburg</w:t>
      </w:r>
    </w:p>
    <w:p>
      <w:pPr>
        <w:pStyle w:val="FirstParagraph"/>
      </w:pPr>
      <w:r>
        <w:t xml:space="preserve">This Sales Report confirms that our Business Consultant practice has established a strong foothold in Johannesburg, South Africa's commercial epicenter. The data demonstrates how localized expertise directly correlates with client acquisition success—our 18.7% revenue growth outpaces the Johannesburg consulting market average of 9.3% (per recent PwC South Africa report). As we move into Q4, our focus remains squarely on deepening our Johannesburg market penetration while maintaining the highest standards of service delivery expected by businesses operating in this complex environment.</w:t>
      </w:r>
    </w:p>
    <w:p>
      <w:pPr>
        <w:pStyle w:val="BodyText"/>
      </w:pPr>
      <w:r>
        <w:t xml:space="preserve">Crucially, the success outlined in this Sales Report proves that understanding South Africa Johannesburg's unique business ecosystem is non-negotiable for effective consulting. Our ability to translate global best practices into locally relevant solutions—whether advising a mining company on community relations in Soweto or helping a retail chain optimize operations across Sandton malls—has become our competitive differentiator. The coming quarter will see us doubling down on this approach, with specific initiatives targeting the 12% growth opportunity identified in Johannesburg's SME sector alone.</w:t>
      </w:r>
    </w:p>
    <w:p>
      <w:pPr>
        <w:pStyle w:val="BodyText"/>
      </w:pPr>
      <w:r>
        <w:t xml:space="preserve">As Business Consultants operating within South Africa Johannesburg, we recognize that sustainable success requires more than just business acumen—it demands genuine understanding of the city's economic heartbeat. This Sales Report not only documents our achievements but serves as a roadmap for becoming the most trusted Business Consultant partner in Johannesburg's evolving commercial landscape.</w:t>
      </w:r>
    </w:p>
    <w:p>
      <w:pPr>
        <w:pStyle w:val="BodyText"/>
      </w:pPr>
      <w:r>
        <w:rPr>
          <w:bCs/>
          <w:b/>
        </w:rPr>
        <w:t xml:space="preserve">Report Prepared By:</w:t>
      </w:r>
      <w:r>
        <w:t xml:space="preserve"> </w:t>
      </w:r>
      <w:r>
        <w:t xml:space="preserve">Strategic Insights Division, Johannesburg Operations</w:t>
      </w:r>
      <w:r>
        <w:br/>
      </w:r>
      <w:r>
        <w:rPr>
          <w:bCs/>
          <w:b/>
        </w:rPr>
        <w:t xml:space="preserve">Date:</w:t>
      </w:r>
      <w:r>
        <w:t xml:space="preserve"> </w:t>
      </w:r>
      <w:r>
        <w:t xml:space="preserve">October 26, 2023</w:t>
      </w:r>
      <w:r>
        <w:br/>
      </w:r>
      <w:r>
        <w:rPr>
          <w:bCs/>
          <w:b/>
        </w:rPr>
        <w:t xml:space="preserve">Confidentiality:</w:t>
      </w:r>
      <w:r>
        <w:t xml:space="preserve"> </w:t>
      </w:r>
      <w:r>
        <w:t xml:space="preserve">This Sales Report contains proprietary business information intended solely for internal use by accredited Business Consultant leadership in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Sales Report: Business Consultant Performance</dc:title>
  <dc:creator/>
  <dc:language>en</dc:language>
  <cp:keywords/>
  <dcterms:created xsi:type="dcterms:W3CDTF">2026-07-25T04:32:30Z</dcterms:created>
  <dcterms:modified xsi:type="dcterms:W3CDTF">2026-07-25T04:32:30Z</dcterms:modified>
</cp:coreProperties>
</file>

<file path=docProps/custom.xml><?xml version="1.0" encoding="utf-8"?>
<Properties xmlns="http://schemas.openxmlformats.org/officeDocument/2006/custom-properties" xmlns:vt="http://schemas.openxmlformats.org/officeDocument/2006/docPropsVTypes"/>
</file>