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6259af2402d6cfa0811397a7ffdcf15ed4ded20"/>
    <w:p>
      <w:pPr>
        <w:pStyle w:val="Heading1"/>
      </w:pPr>
      <w:r>
        <w:t xml:space="preserve">Sales Report: Business Consultant Performance in Tanzania Dar es Salaam</w:t>
      </w:r>
    </w:p>
    <w:bookmarkStart w:id="32" w:name="prepared-for-executive-leadership-team"/>
    <w:p>
      <w:pPr>
        <w:pStyle w:val="Heading2"/>
      </w:pPr>
      <w:r>
        <w:t xml:space="preserve">Prepared for: Executive Leadership Team</w:t>
      </w:r>
    </w:p>
    <w:p>
      <w:pPr>
        <w:pStyle w:val="FirstParagraph"/>
      </w:pPr>
      <w:r>
        <w:t xml:space="preserve">Date: October 26, 2023 | Prepared By: Strategic Consulting Division</w:t>
      </w:r>
    </w:p>
    <w:bookmarkStart w:id="20" w:name="executive-summary"/>
    <w:p>
      <w:pPr>
        <w:pStyle w:val="Heading3"/>
      </w:pPr>
      <w:r>
        <w:t xml:space="preserve">1. Executive Summary</w:t>
      </w:r>
    </w:p>
    <w:p>
      <w:pPr>
        <w:pStyle w:val="FirstParagraph"/>
      </w:pPr>
      <w:r>
        <w:t xml:space="preserve">This Sales Report details the performance of our Business Consultant services across Tanzania Dar es Salaam during Q3 2023. Operating within one of East Africa's fastest-growing economies, our consultancy has achieved a 27% year-over-year increase in revenue, securing contracts with 14 new clients in Dar es Salaam alone. This growth positions us as a leading</w:t>
      </w:r>
      <w:r>
        <w:t xml:space="preserve"> </w:t>
      </w:r>
      <w:r>
        <w:rPr>
          <w:bCs/>
          <w:b/>
        </w:rPr>
        <w:t xml:space="preserve">Business Consultant</w:t>
      </w:r>
      <w:r>
        <w:t xml:space="preserve"> </w:t>
      </w:r>
      <w:r>
        <w:t xml:space="preserve">firm driving strategic transformation for Tanzanian enterprises. The report validates our market entry strategy and outlines actionable opportunities to dominate the</w:t>
      </w:r>
      <w:r>
        <w:t xml:space="preserve"> </w:t>
      </w:r>
      <w:r>
        <w:rPr>
          <w:iCs/>
          <w:i/>
        </w:rPr>
        <w:t xml:space="preserve">Tanzania Dar es Salaam</w:t>
      </w:r>
      <w:r>
        <w:t xml:space="preserve"> </w:t>
      </w:r>
      <w:r>
        <w:t xml:space="preserve">consulting landscape.</w:t>
      </w:r>
    </w:p>
    <w:bookmarkEnd w:id="20"/>
    <w:bookmarkStart w:id="21" w:name="X67bd7653cd6a4db7590b4b3847836bd2d57c6a5"/>
    <w:p>
      <w:pPr>
        <w:pStyle w:val="Heading3"/>
      </w:pPr>
      <w:r>
        <w:t xml:space="preserve">2. Market Context: Tanzania Dar es Salaam as a Strategic Hub</w:t>
      </w:r>
    </w:p>
    <w:p>
      <w:pPr>
        <w:pStyle w:val="FirstParagraph"/>
      </w:pPr>
      <w:r>
        <w:t xml:space="preserve">As the commercial capital of Tanzania, Dar es Salaam represents 40% of the nation's GDP and hosts over 50% of all multinational corporations operating in East Africa. With its strategic port facilities, growing middle class (projected to reach 12 million by 2025), and government initiatives like the</w:t>
      </w:r>
      <w:r>
        <w:t xml:space="preserve"> </w:t>
      </w:r>
      <w:r>
        <w:rPr>
          <w:iCs/>
          <w:i/>
        </w:rPr>
        <w:t xml:space="preserve">Ujamaa</w:t>
      </w:r>
      <w:r>
        <w:t xml:space="preserve"> </w:t>
      </w:r>
      <w:r>
        <w:t xml:space="preserve">Economic Transformation Plan, Dar es Salaam has become the epicenter for business innovation in</w:t>
      </w:r>
      <w:r>
        <w:t xml:space="preserve"> </w:t>
      </w:r>
      <w:r>
        <w:rPr>
          <w:bCs/>
          <w:b/>
        </w:rPr>
        <w:t xml:space="preserve">Tanzania Dar es Salaam</w:t>
      </w:r>
      <w:r>
        <w:t xml:space="preserve">. Our firm recognized this potential early, establishing a dedicated office in the Oyster Bay Business Park to serve local and international clients navigating Tanzania's complex market dynamics. This geographical focus directly aligns with our core service offering as a</w:t>
      </w:r>
      <w:r>
        <w:t xml:space="preserve"> </w:t>
      </w:r>
      <w:r>
        <w:rPr>
          <w:bCs/>
          <w:b/>
        </w:rPr>
        <w:t xml:space="preserve">Business Consultant</w:t>
      </w:r>
      <w:r>
        <w:t xml:space="preserve">.</w:t>
      </w:r>
    </w:p>
    <w:bookmarkEnd w:id="21"/>
    <w:bookmarkStart w:id="22" w:name="sales-performance-highlights-q3-2023"/>
    <w:p>
      <w:pPr>
        <w:pStyle w:val="Heading3"/>
      </w:pPr>
      <w:r>
        <w:t xml:space="preserve">3.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(TZS)</w:t>
      </w:r>
    </w:p>
    <w:p>
      <w:pPr>
        <w:pStyle w:val="BodyText"/>
      </w:pPr>
      <w:r>
        <w:t xml:space="preserve">48.7B TZS</w:t>
      </w:r>
    </w:p>
    <w:p>
      <w:pPr>
        <w:pStyle w:val="BodyText"/>
      </w:pPr>
      <w:r>
        <w:t xml:space="preserve">38.5B TZS</w:t>
      </w:r>
    </w:p>
    <w:p>
      <w:pPr>
        <w:pStyle w:val="BodyText"/>
      </w:pPr>
      <w:r>
        <w:t xml:space="preserve">+26.5%</w:t>
      </w:r>
    </w:p>
    <w:p>
      <w:pPr>
        <w:pStyle w:val="BodyText"/>
      </w:pPr>
      <w:r>
        <w:t xml:space="preserve">New Client Acquisition</w:t>
      </w:r>
    </w:p>
    <w:p>
      <w:pPr>
        <w:pStyle w:val="BodyText"/>
      </w:pPr>
      <w:r>
        <w:t xml:space="preserve">14</w:t>
      </w:r>
    </w:p>
    <w:p>
      <w:pPr>
        <w:pStyle w:val="BodyText"/>
      </w:pPr>
      <w:r>
        <w:t xml:space="preserve">9</w:t>
      </w:r>
    </w:p>
    <w:p>
      <w:pPr>
        <w:pStyle w:val="BodyText"/>
      </w:pPr>
      <w:r>
        <w:t xml:space="preserve">+55.6%</w:t>
      </w:r>
    </w:p>
    <w:p>
      <w:pPr>
        <w:pStyle w:val="BodyText"/>
      </w:pPr>
      <w:r>
        <w:t xml:space="preserve">88%</w:t>
      </w:r>
    </w:p>
    <w:p>
      <w:pPr>
        <w:pStyle w:val="BodyText"/>
      </w:pPr>
      <w:r>
        <w:t xml:space="preserve">12,000+ users worldwide trust our platform for business success.</w:t>
      </w:r>
    </w:p>
    <w:bookmarkEnd w:id="22"/>
    <w:bookmarkStart w:id="26" w:name="X47cd53ee48818f923307b16aa1090c69e720294"/>
    <w:p>
      <w:pPr>
        <w:pStyle w:val="Heading3"/>
      </w:pPr>
      <w:r>
        <w:t xml:space="preserve">4. Key Client Projects in Tanzania Dar es Salaam</w:t>
      </w:r>
    </w:p>
    <w:bookmarkStart w:id="23" w:name="Xc8979a8182725173999586ca131d359fcdc5b63"/>
    <w:p>
      <w:pPr>
        <w:pStyle w:val="Heading4"/>
      </w:pPr>
      <w:r>
        <w:t xml:space="preserve">4.1 Agricultural Exporter Transformation (Agriculture Sector)</w:t>
      </w:r>
    </w:p>
    <w:p>
      <w:pPr>
        <w:pStyle w:val="FirstParagraph"/>
      </w:pPr>
      <w:r>
        <w:t xml:space="preserve">Partnered with a leading Dar es Salaam-based coffee exporter to implement supply chain optimization and export compliance systems. Result: 32% reduction in logistics costs and entry into EU markets under Tanzania's EAC trade agreements. This project exemplifies how our</w:t>
      </w:r>
      <w:r>
        <w:t xml:space="preserve"> </w:t>
      </w:r>
      <w:r>
        <w:rPr>
          <w:bCs/>
          <w:b/>
        </w:rPr>
        <w:t xml:space="preserve">Business Consultant</w:t>
      </w:r>
      <w:r>
        <w:t xml:space="preserve"> </w:t>
      </w:r>
      <w:r>
        <w:t xml:space="preserve">services directly address</w:t>
      </w:r>
      <w:r>
        <w:t xml:space="preserve"> </w:t>
      </w:r>
      <w:r>
        <w:rPr>
          <w:iCs/>
          <w:i/>
        </w:rPr>
        <w:t xml:space="preserve">Tanzania Dar es Salaam</w:t>
      </w:r>
      <w:r>
        <w:t xml:space="preserve">'s priority sector challenges.</w:t>
      </w:r>
    </w:p>
    <w:bookmarkEnd w:id="23"/>
    <w:bookmarkStart w:id="24" w:name="X699a93385ad09d43c4d12b827f0d401f1b46ff3"/>
    <w:p>
      <w:pPr>
        <w:pStyle w:val="Heading4"/>
      </w:pPr>
      <w:r>
        <w:t xml:space="preserve">4.2 Banking Digitalization Initiative (Financial Services)</w:t>
      </w:r>
    </w:p>
    <w:p>
      <w:pPr>
        <w:pStyle w:val="FirstParagraph"/>
      </w:pPr>
      <w:r>
        <w:t xml:space="preserve">Drafted a digital transformation roadmap for a major Tanzanian commercial bank, focusing on mobile money integration and regulatory compliance. Outcome: 18-month timeline accelerated to 10 months with $3.2M in annualized cost savings. The solution now serves as the benchmark for other banks in Dar es Salaam's fintech ecosystem.</w:t>
      </w:r>
    </w:p>
    <w:bookmarkEnd w:id="24"/>
    <w:bookmarkStart w:id="25" w:name="Xb92bcc9ba4455cade80e07fe420e091ef04484e"/>
    <w:p>
      <w:pPr>
        <w:pStyle w:val="Heading4"/>
      </w:pPr>
      <w:r>
        <w:t xml:space="preserve">4.3 Manufacturing SME Growth Program (Industrial Sector)</w:t>
      </w:r>
    </w:p>
    <w:p>
      <w:pPr>
        <w:pStyle w:val="FirstParagraph"/>
      </w:pPr>
      <w:r>
        <w:t xml:space="preserve">Designed a scalable business development framework for 15 Dar es Salaam-based manufacturing SMEs, including training on export procedures and quality certifications. Impact: 87% of participating firms secured new international buyers within 6 months.</w:t>
      </w:r>
    </w:p>
    <w:bookmarkEnd w:id="25"/>
    <w:bookmarkEnd w:id="26"/>
    <w:bookmarkStart w:id="27" w:name="X56f2bd0d40010c917192395d9343167dc93b0cf"/>
    <w:p>
      <w:pPr>
        <w:pStyle w:val="Heading3"/>
      </w:pPr>
      <w:r>
        <w:t xml:space="preserve">5. Market Analysis: Demand Drivers in Tanzania Dar es Salaam</w:t>
      </w:r>
    </w:p>
    <w:p>
      <w:pPr>
        <w:pStyle w:val="FirstParagraph"/>
      </w:pPr>
      <w:r>
        <w:t xml:space="preserve">Our sales data reveals three critical demand drivers unique to</w:t>
      </w:r>
      <w:r>
        <w:t xml:space="preserve"> </w:t>
      </w:r>
      <w:r>
        <w:rPr>
          <w:bCs/>
          <w:b/>
        </w:rPr>
        <w:t xml:space="preserve">Tanzania Dar es Salaam</w:t>
      </w:r>
      <w:r>
        <w:t xml:space="preserve">:</w:t>
      </w:r>
    </w:p>
    <w:p>
      <w:pPr>
        <w:numPr>
          <w:ilvl w:val="0"/>
          <w:numId w:val="1001"/>
        </w:numPr>
        <w:pStyle w:val="Compact"/>
      </w:pPr>
      <w:r>
        <w:rPr>
          <w:bCs/>
          <w:b/>
        </w:rPr>
        <w:t xml:space="preserve">Regulatory Evolution:</w:t>
      </w:r>
      <w:r>
        <w:t xml:space="preserve"> </w:t>
      </w:r>
      <w:r>
        <w:t xml:space="preserve">New tax policies (2023) and the Tanzania Investment Centre's streamlined licensing process have created urgent need for compliance-focused consulting.</w:t>
      </w:r>
    </w:p>
    <w:p>
      <w:pPr>
        <w:numPr>
          <w:ilvl w:val="0"/>
          <w:numId w:val="1001"/>
        </w:numPr>
        <w:pStyle w:val="Compact"/>
      </w:pPr>
      <w:r>
        <w:rPr>
          <w:bCs/>
          <w:b/>
        </w:rPr>
        <w:t xml:space="preserve">Economic Diversification:</w:t>
      </w:r>
      <w:r>
        <w:t xml:space="preserve"> </w:t>
      </w:r>
      <w:r>
        <w:t xml:space="preserve">Beyond traditional sectors like tourism, Dar es Salaam now has 47% of new business registrations in renewable energy and digital services – requiring specialized</w:t>
      </w:r>
      <w:r>
        <w:t xml:space="preserve"> </w:t>
      </w:r>
      <w:r>
        <w:rPr>
          <w:iCs/>
          <w:i/>
        </w:rPr>
        <w:t xml:space="preserve">Business Consultant</w:t>
      </w:r>
      <w:r>
        <w:t xml:space="preserve"> </w:t>
      </w:r>
      <w:r>
        <w:t xml:space="preserve">expertise.</w:t>
      </w:r>
    </w:p>
    <w:p>
      <w:pPr>
        <w:numPr>
          <w:ilvl w:val="0"/>
          <w:numId w:val="1001"/>
        </w:numPr>
        <w:pStyle w:val="Compact"/>
      </w:pPr>
      <w:r>
        <w:rPr>
          <w:bCs/>
          <w:b/>
        </w:rPr>
        <w:t xml:space="preserve">Diaspora Investment:</w:t>
      </w:r>
      <w:r>
        <w:t xml:space="preserve"> </w:t>
      </w:r>
      <w:r>
        <w:t xml:space="preserve">$1.2B in diaspora remittances (2023) fuels startup activity, generating demand for market-entry consulting among overseas Tanzanians returning to invest.</w:t>
      </w:r>
    </w:p>
    <w:bookmarkEnd w:id="27"/>
    <w:bookmarkStart w:id="28" w:name="challenges-and-strategic-response"/>
    <w:p>
      <w:pPr>
        <w:pStyle w:val="Heading3"/>
      </w:pPr>
      <w:r>
        <w:t xml:space="preserve">6. Challenges and Strategic Response</w:t>
      </w:r>
    </w:p>
    <w:p>
      <w:pPr>
        <w:pStyle w:val="FirstParagraph"/>
      </w:pPr>
      <w:r>
        <w:t xml:space="preserve">Despite strong growth, we face two key challenges in the</w:t>
      </w:r>
      <w:r>
        <w:t xml:space="preserve"> </w:t>
      </w:r>
      <w:r>
        <w:rPr>
          <w:bCs/>
          <w:b/>
        </w:rPr>
        <w:t xml:space="preserve">Tanzania Dar es Salaam</w:t>
      </w:r>
      <w:r>
        <w:t xml:space="preserve"> </w:t>
      </w:r>
      <w:r>
        <w:t xml:space="preserve">market:</w:t>
      </w:r>
    </w:p>
    <w:p>
      <w:pPr>
        <w:numPr>
          <w:ilvl w:val="0"/>
          <w:numId w:val="1002"/>
        </w:numPr>
        <w:pStyle w:val="Compact"/>
      </w:pPr>
      <w:r>
        <w:rPr>
          <w:iCs/>
          <w:i/>
        </w:rPr>
        <w:t xml:space="preserve">Cultural Nuance Gap:</w:t>
      </w:r>
      <w:r>
        <w:t xml:space="preserve"> </w:t>
      </w:r>
      <w:r>
        <w:t xml:space="preserve">Initial client engagements revealed misunderstandings of local business etiquette. Our solution: Implemented mandatory "Dar es Salaam Cultural Immersion" training for all consultants, reducing onboarding time by 40%.</w:t>
      </w:r>
    </w:p>
    <w:p>
      <w:pPr>
        <w:numPr>
          <w:ilvl w:val="0"/>
          <w:numId w:val="1002"/>
        </w:numPr>
        <w:pStyle w:val="Compact"/>
      </w:pPr>
      <w:r>
        <w:rPr>
          <w:iCs/>
          <w:i/>
        </w:rPr>
        <w:t xml:space="preserve">Competition from Local Firms:</w:t>
      </w:r>
      <w:r>
        <w:t xml:space="preserve"> </w:t>
      </w:r>
      <w:r>
        <w:t xml:space="preserve">18+ domestic consulting firms offer lower-cost services but lack international standards. Counter-strategy: Developed our "Tanzania-First" certification program, combining global best practices with localized implementation – now a key differentiator in sales pitches.</w:t>
      </w:r>
    </w:p>
    <w:bookmarkEnd w:id="28"/>
    <w:bookmarkStart w:id="29" w:name="Xc577dde1991d29a3e6ea31e92408dd689962936"/>
    <w:p>
      <w:pPr>
        <w:pStyle w:val="Heading3"/>
      </w:pPr>
      <w:r>
        <w:t xml:space="preserve">7. Future Sales Strategy for Tanzania Dar es Salaam</w:t>
      </w:r>
    </w:p>
    <w:p>
      <w:pPr>
        <w:pStyle w:val="FirstParagraph"/>
      </w:pPr>
      <w:r>
        <w:t xml:space="preserve">Based on Q3 performance, we propose these priority actions:</w:t>
      </w:r>
    </w:p>
    <w:p>
      <w:pPr>
        <w:numPr>
          <w:ilvl w:val="0"/>
          <w:numId w:val="1003"/>
        </w:numPr>
        <w:pStyle w:val="Compact"/>
      </w:pPr>
      <w:r>
        <w:rPr>
          <w:bCs/>
          <w:b/>
        </w:rPr>
        <w:t xml:space="preserve">Target Sector Expansion:</w:t>
      </w:r>
      <w:r>
        <w:t xml:space="preserve"> </w:t>
      </w:r>
      <w:r>
        <w:t xml:space="preserve">Focus 60% of Q4 sales effort on renewable energy firms – a sector experiencing 28% YoY growth in Dar es Salaam (World Bank data).</w:t>
      </w:r>
    </w:p>
    <w:p>
      <w:pPr>
        <w:numPr>
          <w:ilvl w:val="0"/>
          <w:numId w:val="1003"/>
        </w:numPr>
        <w:pStyle w:val="Compact"/>
      </w:pPr>
      <w:r>
        <w:rPr>
          <w:bCs/>
          <w:b/>
        </w:rPr>
        <w:t xml:space="preserve">Talent Development:</w:t>
      </w:r>
      <w:r>
        <w:t xml:space="preserve"> </w:t>
      </w:r>
      <w:r>
        <w:t xml:space="preserve">Hire three additional Tanzanian consultants with local industry expertise by December, addressing our current 35% dependency on expatriate staff.</w:t>
      </w:r>
    </w:p>
    <w:p>
      <w:pPr>
        <w:numPr>
          <w:ilvl w:val="0"/>
          <w:numId w:val="1003"/>
        </w:numPr>
        <w:pStyle w:val="Compact"/>
      </w:pPr>
      <w:r>
        <w:rPr>
          <w:bCs/>
          <w:b/>
        </w:rPr>
        <w:t xml:space="preserve">Digital Sales Enablement:</w:t>
      </w:r>
      <w:r>
        <w:t xml:space="preserve"> </w:t>
      </w:r>
      <w:r>
        <w:t xml:space="preserve">Launch a Dar es Salaam-focused web portal showcasing client testimonials and sector-specific case studies, targeting lead generation from the city's 127,000+ registered businesses.</w:t>
      </w:r>
    </w:p>
    <w:bookmarkEnd w:id="29"/>
    <w:bookmarkStart w:id="30" w:name="financial-projection-q4-2023"/>
    <w:p>
      <w:pPr>
        <w:pStyle w:val="Heading3"/>
      </w:pPr>
      <w:r>
        <w:t xml:space="preserve">8. Financial Projection (Q4 2023)</w:t>
      </w:r>
    </w:p>
    <w:p>
      <w:pPr>
        <w:pStyle w:val="FirstParagraph"/>
      </w:pPr>
      <w:r>
        <w:t xml:space="preserve">We forecast a minimum 15% revenue increase in Q4, driven by three major contracts in the pipeline:</w:t>
      </w:r>
    </w:p>
    <w:p>
      <w:pPr>
        <w:numPr>
          <w:ilvl w:val="0"/>
          <w:numId w:val="1004"/>
        </w:numPr>
        <w:pStyle w:val="Compact"/>
      </w:pPr>
      <w:r>
        <w:t xml:space="preserve">Tanzania Telecommunications Company: Digital transformation ($8.2M contract)</w:t>
      </w:r>
    </w:p>
    <w:p>
      <w:pPr>
        <w:numPr>
          <w:ilvl w:val="0"/>
          <w:numId w:val="1004"/>
        </w:numPr>
        <w:pStyle w:val="Compact"/>
      </w:pPr>
      <w:r>
        <w:t xml:space="preserve">Dar es Salaam Port Authority: Efficiency optimization project ($5.7M)</w:t>
      </w:r>
    </w:p>
    <w:p>
      <w:pPr>
        <w:numPr>
          <w:ilvl w:val="0"/>
          <w:numId w:val="1004"/>
        </w:numPr>
        <w:pStyle w:val="Compact"/>
      </w:pPr>
      <w:r>
        <w:t xml:space="preserve">East African Dairy Development Program: Supply chain strategy ($3.4M)</w:t>
      </w:r>
    </w:p>
    <w:p>
      <w:pPr>
        <w:pStyle w:val="FirstParagraph"/>
      </w:pPr>
      <w:r>
        <w:t xml:space="preserve">Total projected Q4 revenue: 56.2B TZS (representing 15% growth from Q3).</w:t>
      </w:r>
    </w:p>
    <w:bookmarkEnd w:id="30"/>
    <w:bookmarkStart w:id="31" w:name="conclusion"/>
    <w:p>
      <w:pPr>
        <w:pStyle w:val="Heading3"/>
      </w:pPr>
      <w:r>
        <w:t xml:space="preserve">9. Conclusion</w:t>
      </w:r>
    </w:p>
    <w:p>
      <w:pPr>
        <w:pStyle w:val="FirstParagraph"/>
      </w:pPr>
      <w:r>
        <w:t xml:space="preserve">This Sales Report demonstrates that our Business Consultant practice in Tanzania Dar es Salaam is not merely surviving but thriving as a catalyst for economic growth. By leveraging deep market understanding and culturally intelligent solutions, we've achieved exceptional results where competitors fail to grasp local complexities. As Tanzania accelerates toward its 2030 development goals, the role of a strategic</w:t>
      </w:r>
      <w:r>
        <w:t xml:space="preserve"> </w:t>
      </w:r>
      <w:r>
        <w:rPr>
          <w:bCs/>
          <w:b/>
        </w:rPr>
        <w:t xml:space="preserve">Business Consultant</w:t>
      </w:r>
      <w:r>
        <w:t xml:space="preserve"> </w:t>
      </w:r>
      <w:r>
        <w:t xml:space="preserve">in Dar es Salaam has evolved from advisory service to essential economic infrastructure. We are positioned to capture 15% market share in Tanzania's $147M consulting industry by 2025 – a target we will pursue with unwavering focus on the unique opportunities presented by</w:t>
      </w:r>
      <w:r>
        <w:t xml:space="preserve"> </w:t>
      </w:r>
      <w:r>
        <w:rPr>
          <w:iCs/>
          <w:i/>
        </w:rPr>
        <w:t xml:space="preserve">Tanzania Dar es Salaam</w:t>
      </w:r>
      <w:r>
        <w:t xml:space="preserve">.</w:t>
      </w:r>
    </w:p>
    <w:p>
      <w:pPr>
        <w:pStyle w:val="BodyText"/>
      </w:pPr>
      <w:r>
        <w:rPr>
          <w:bCs/>
          <w:b/>
        </w:rPr>
        <w:t xml:space="preserve">Recommendation:</w:t>
      </w:r>
      <w:r>
        <w:t xml:space="preserve"> </w:t>
      </w:r>
      <w:r>
        <w:t xml:space="preserve">Allocate additional resources to establish a permanent Tanzania Advisory Council composed of Dar es Salaam business leaders, directly enhancing our strategic positioning as the region's premier Business Consultant.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Consulting Services in Tanzania Dar es Salaam</dc:title>
  <dc:creator/>
  <dc:language>en</dc:language>
  <cp:keywords/>
  <dcterms:created xsi:type="dcterms:W3CDTF">2026-07-24T16:03:51Z</dcterms:created>
  <dcterms:modified xsi:type="dcterms:W3CDTF">2026-07-24T16:03:51Z</dcterms:modified>
</cp:coreProperties>
</file>

<file path=docProps/custom.xml><?xml version="1.0" encoding="utf-8"?>
<Properties xmlns="http://schemas.openxmlformats.org/officeDocument/2006/custom-properties" xmlns:vt="http://schemas.openxmlformats.org/officeDocument/2006/docPropsVTypes"/>
</file>