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Sales</w:t>
      </w:r>
      <w:r>
        <w:t xml:space="preserve"> </w:t>
      </w:r>
      <w:r>
        <w:t xml:space="preserve">Report</w:t>
      </w:r>
      <w:r>
        <w:t xml:space="preserve"> </w:t>
      </w:r>
      <w:r>
        <w:t xml:space="preserve">-</w:t>
      </w:r>
      <w:r>
        <w:t xml:space="preserve"> </w:t>
      </w:r>
      <w:r>
        <w:t xml:space="preserve">Zimbabwe</w:t>
      </w:r>
      <w:r>
        <w:t xml:space="preserve"> </w:t>
      </w:r>
      <w:r>
        <w:t xml:space="preserve">Harare</w:t>
      </w:r>
    </w:p>
    <w:bookmarkStart w:id="29" w:name="Xb08b05cae6b420d358bc7cc6d3b3b5ef6d8ed0e"/>
    <w:p>
      <w:pPr>
        <w:pStyle w:val="Heading1"/>
      </w:pPr>
      <w:r>
        <w:t xml:space="preserve">Sales Report: Business Consultant Services Performance in Zimbabwe Harare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Global Consulting Solutions</w:t>
      </w:r>
      <w:r>
        <w:br/>
      </w:r>
      <w:r>
        <w:rPr>
          <w:bCs/>
          <w:b/>
        </w:rPr>
        <w:t xml:space="preserve">Prepared By:</w:t>
      </w:r>
      <w:r>
        <w:t xml:space="preserve"> </w:t>
      </w:r>
      <w:r>
        <w:t xml:space="preserve">Regional Sales Director - Southern Africa</w:t>
      </w:r>
    </w:p>
    <w:bookmarkStart w:id="20" w:name="i.-executive-summary"/>
    <w:p>
      <w:pPr>
        <w:pStyle w:val="Heading2"/>
      </w:pPr>
      <w:r>
        <w:t xml:space="preserve">I. Executive Summary</w:t>
      </w:r>
    </w:p>
    <w:p>
      <w:pPr>
        <w:pStyle w:val="FirstParagraph"/>
      </w:pPr>
      <w:r>
        <w:t xml:space="preserve">This comprehensive Sales Report details the performance of our Business Consultant services across Zimbabwe Harare for Q3 2023. The report confirms significant growth in demand for strategic business advisory solutions within Harare's dynamic economic landscape, with a 37% year-over-year increase in consulting engagements. As the leading Business Consultant firm operating in Zimbabwe Harare, we've successfully navigated post-economic stabilization challenges to capture new market share while strengthening client relationships. This Sales Report underscores our strategic positioning as the preferred Business Consultant partner for both local enterprises and international investors seeking growth opportunities in Zimbabwe Harare.</w:t>
      </w:r>
    </w:p>
    <w:bookmarkEnd w:id="20"/>
    <w:bookmarkStart w:id="21" w:name="X70e5f6d7229cc53a829eb56a71ade30c38064f4"/>
    <w:p>
      <w:pPr>
        <w:pStyle w:val="Heading2"/>
      </w:pPr>
      <w:r>
        <w:t xml:space="preserve">II. Market Analysis: Business Consultant Demand in Zimbabwe Harare</w:t>
      </w:r>
    </w:p>
    <w:p>
      <w:pPr>
        <w:pStyle w:val="FirstParagraph"/>
      </w:pPr>
      <w:r>
        <w:t xml:space="preserve">Zimbabwe Harare has emerged as the undisputed economic hub of Southern Africa, driving 45% of the nation's GDP. Our market research confirms that 78% of Harare-based businesses now prioritize strategic consulting to navigate complex regulatory environments and capitalize on emerging opportunities in agriculture, mining, and digital transformation. This surge positions our firm as a critical Business Consultant resource for Zimbabwean enterprises seeking sustainable growth.</w:t>
      </w:r>
    </w:p>
    <w:p>
      <w:pPr>
        <w:pStyle w:val="BodyText"/>
      </w:pPr>
      <w:r>
        <w:t xml:space="preserve">Key demand drivers include:</w:t>
      </w:r>
    </w:p>
    <w:p>
      <w:pPr>
        <w:numPr>
          <w:ilvl w:val="0"/>
          <w:numId w:val="1001"/>
        </w:numPr>
        <w:pStyle w:val="Compact"/>
      </w:pPr>
      <w:r>
        <w:t xml:space="preserve">Post-COVID economic recovery initiatives requiring specialized business strategy</w:t>
      </w:r>
    </w:p>
    <w:p>
      <w:pPr>
        <w:numPr>
          <w:ilvl w:val="0"/>
          <w:numId w:val="1001"/>
        </w:numPr>
        <w:pStyle w:val="Compact"/>
      </w:pPr>
      <w:r>
        <w:t xml:space="preserve">Zimbabwe's 2023 Financial Sector Development Plan mandating strategic planning for all licensed institutions</w:t>
      </w:r>
    </w:p>
    <w:p>
      <w:pPr>
        <w:numPr>
          <w:ilvl w:val="0"/>
          <w:numId w:val="1001"/>
        </w:numPr>
        <w:pStyle w:val="Compact"/>
      </w:pPr>
      <w:r>
        <w:t xml:space="preserve">Rising foreign direct investment (FDI) in Harare's tech and agribusiness sectors</w:t>
      </w:r>
    </w:p>
    <w:bookmarkEnd w:id="21"/>
    <w:bookmarkStart w:id="22" w:name="iii.-sales-performance-highlights"/>
    <w:p>
      <w:pPr>
        <w:pStyle w:val="Heading2"/>
      </w:pPr>
      <w:r>
        <w:t xml:space="preserve">III. Sales Performance Highlights</w:t>
      </w:r>
    </w:p>
    <w:p>
      <w:pPr>
        <w:pStyle w:val="FirstParagraph"/>
      </w:pPr>
      <w:r>
        <w:t xml:space="preserve">The Q3 2023 performance demonstrates exceptional results for our Business Consultant services in Zimbabwe Harare: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 Change</w:t>
            </w:r>
          </w:p>
        </w:tc>
      </w:tr>
      <w:tr>
        <w:tc>
          <w:tcPr/>
          <w:p>
            <w:pPr>
              <w:pStyle w:val="Compact"/>
              <w:jc w:val="left"/>
            </w:pPr>
            <w:r>
              <w:t xml:space="preserve">New Client Acquisition (Harare)</w:t>
            </w:r>
          </w:p>
        </w:tc>
        <w:tc>
          <w:tcPr/>
          <w:p>
            <w:pPr>
              <w:pStyle w:val="Compact"/>
              <w:jc w:val="left"/>
            </w:pPr>
            <w:r>
              <w:t xml:space="preserve">17 clients</w:t>
            </w:r>
          </w:p>
        </w:tc>
        <w:tc>
          <w:tcPr/>
          <w:p>
            <w:pPr>
              <w:pStyle w:val="Compact"/>
              <w:jc w:val="left"/>
            </w:pPr>
            <w:r>
              <w:t xml:space="preserve">11 clients</w:t>
            </w:r>
          </w:p>
        </w:tc>
        <w:tc>
          <w:tcPr/>
          <w:p>
            <w:pPr>
              <w:pStyle w:val="Compact"/>
              <w:jc w:val="left"/>
            </w:pPr>
            <w:r>
              <w:t xml:space="preserve">+54.5%</w:t>
            </w:r>
          </w:p>
        </w:tc>
      </w:tr>
      <w:tr>
        <w:tc>
          <w:tcPr/>
          <w:p>
            <w:pPr>
              <w:pStyle w:val="Compact"/>
              <w:jc w:val="left"/>
            </w:pPr>
            <w:r>
              <w:t xml:space="preserve">Total Revenue (ZWD)</w:t>
            </w:r>
          </w:p>
        </w:tc>
        <w:tc>
          <w:tcPr/>
          <w:p>
            <w:pPr>
              <w:pStyle w:val="Compact"/>
              <w:jc w:val="left"/>
            </w:pPr>
            <w:r>
              <w:t xml:space="preserve">ZWL 8,240,000</w:t>
            </w:r>
          </w:p>
        </w:tc>
        <w:tc>
          <w:tcPr/>
          <w:p>
            <w:pPr>
              <w:pStyle w:val="Compact"/>
              <w:jc w:val="left"/>
            </w:pPr>
            <w:r>
              <w:t xml:space="preserve">ZWL 6,385,000</w:t>
            </w:r>
          </w:p>
        </w:tc>
        <w:tc>
          <w:tcPr/>
          <w:p>
            <w:pPr>
              <w:pStyle w:val="Compact"/>
              <w:jc w:val="left"/>
            </w:pPr>
            <w:r>
              <w:t xml:space="preserve">+29.1%</w:t>
            </w:r>
          </w:p>
        </w:tc>
      </w:tr>
      <w:tr>
        <w:tc>
          <w:tcPr/>
          <w:p>
            <w:pPr>
              <w:pStyle w:val="Compact"/>
              <w:jc w:val="left"/>
            </w:pPr>
            <w:r>
              <w:t xml:space="preserve">Client Retention Rate (Harare)</w:t>
            </w:r>
          </w:p>
        </w:tc>
        <w:tc>
          <w:tcPr/>
          <w:p>
            <w:pPr>
              <w:pStyle w:val="Compact"/>
              <w:jc w:val="left"/>
            </w:pPr>
            <w:r>
              <w:t xml:space="preserve">89%</w:t>
            </w:r>
          </w:p>
        </w:tc>
        <w:tc>
          <w:tcPr/>
          <w:p>
            <w:pPr>
              <w:pStyle w:val="Compact"/>
              <w:jc w:val="left"/>
            </w:pPr>
            <w:r>
              <w:t xml:space="preserve">84%</w:t>
            </w:r>
          </w:p>
        </w:tc>
        <w:tc>
          <w:tcPr/>
          <w:p>
            <w:pPr>
              <w:pStyle w:val="Compact"/>
              <w:jc w:val="left"/>
            </w:pPr>
            <w:r>
              <w:t xml:space="preserve">+5.0%</w:t>
            </w:r>
          </w:p>
        </w:tc>
      </w:tr>
    </w:tbl>
    <w:p>
      <w:pPr>
        <w:pStyle w:val="BodyText"/>
      </w:pPr>
      <w:r>
        <w:rPr>
          <w:bCs/>
          <w:b/>
        </w:rPr>
        <w:t xml:space="preserve">Critical Achievement:</w:t>
      </w:r>
      <w:r>
        <w:t xml:space="preserve"> </w:t>
      </w:r>
      <w:r>
        <w:t xml:space="preserve">Secured a landmark 3-year strategic partnership with a leading Harare-based agricultural conglomerate – the largest single contract in our Zimbabwe Harare office history. This engagement exemplifies our value as an indispensable Business Consultant for complex sector transformations.</w:t>
      </w:r>
    </w:p>
    <w:bookmarkEnd w:id="22"/>
    <w:bookmarkStart w:id="25" w:name="X03eefca2b32a30211f42beec314c6a0b6a26c63"/>
    <w:p>
      <w:pPr>
        <w:pStyle w:val="Heading2"/>
      </w:pPr>
      <w:r>
        <w:t xml:space="preserve">IV. Client Success Stories: Business Consultant Impact in Zimbabwe Harare</w:t>
      </w:r>
    </w:p>
    <w:p>
      <w:pPr>
        <w:pStyle w:val="FirstParagraph"/>
      </w:pPr>
      <w:r>
        <w:t xml:space="preserve">Our Business Consultant team has delivered transformative results across key sectors in Harare:</w:t>
      </w:r>
    </w:p>
    <w:bookmarkStart w:id="23" w:name="a.-agri-tech-startup-harare"/>
    <w:p>
      <w:pPr>
        <w:pStyle w:val="Heading3"/>
      </w:pPr>
      <w:r>
        <w:t xml:space="preserve">A. Agri-Tech Startup (Harare):</w:t>
      </w:r>
    </w:p>
    <w:p>
      <w:pPr>
        <w:pStyle w:val="FirstParagraph"/>
      </w:pPr>
      <w:r>
        <w:t xml:space="preserve">After engaging our Business Consultant services, this startup achieved 210% revenue growth through strategic market positioning and investor relations optimization. "Their Business Consultant expertise was pivotal in navigating Zimbabwe's complex agricultural export regulations," stated the CEO.</w:t>
      </w:r>
    </w:p>
    <w:bookmarkEnd w:id="23"/>
    <w:bookmarkStart w:id="24" w:name="b.-banking-institution-harare"/>
    <w:p>
      <w:pPr>
        <w:pStyle w:val="Heading3"/>
      </w:pPr>
      <w:r>
        <w:t xml:space="preserve">B. Banking Institution (Harare):</w:t>
      </w:r>
    </w:p>
    <w:p>
      <w:pPr>
        <w:pStyle w:val="FirstParagraph"/>
      </w:pPr>
      <w:r>
        <w:t xml:space="preserve">Our Business Consultant team implemented a digital transformation framework that reduced operational costs by 32% while improving customer satisfaction scores by 45%. This case became the benchmark for our Zimbabwe Harare office's banking sector practice.</w:t>
      </w:r>
    </w:p>
    <w:bookmarkEnd w:id="24"/>
    <w:bookmarkEnd w:id="25"/>
    <w:bookmarkStart w:id="26" w:name="v.-challenges-strategic-response"/>
    <w:p>
      <w:pPr>
        <w:pStyle w:val="Heading2"/>
      </w:pPr>
      <w:r>
        <w:t xml:space="preserve">V. Challenges &amp; Strategic Response</w:t>
      </w:r>
    </w:p>
    <w:p>
      <w:pPr>
        <w:pStyle w:val="FirstParagraph"/>
      </w:pPr>
      <w:r>
        <w:t xml:space="preserve">While market opportunities abound, we faced two key challenges in Zimbabwe Harare:</w:t>
      </w:r>
    </w:p>
    <w:p>
      <w:pPr>
        <w:numPr>
          <w:ilvl w:val="0"/>
          <w:numId w:val="1002"/>
        </w:numPr>
        <w:pStyle w:val="Compact"/>
      </w:pPr>
      <w:r>
        <w:rPr>
          <w:bCs/>
          <w:b/>
        </w:rPr>
        <w:t xml:space="preserve">Currency Volatility:</w:t>
      </w:r>
      <w:r>
        <w:t xml:space="preserve"> </w:t>
      </w:r>
      <w:r>
        <w:t xml:space="preserve">Addressed through flexible pricing models in USD and ZWL, ensuring transparent cost structures for all Business Consultant engagements.</w:t>
      </w:r>
    </w:p>
    <w:p>
      <w:pPr>
        <w:numPr>
          <w:ilvl w:val="0"/>
          <w:numId w:val="1002"/>
        </w:numPr>
        <w:pStyle w:val="Compact"/>
      </w:pPr>
      <w:r>
        <w:rPr>
          <w:bCs/>
          <w:b/>
        </w:rPr>
        <w:t xml:space="preserve">Talent Acquisition:</w:t>
      </w:r>
      <w:r>
        <w:t xml:space="preserve"> </w:t>
      </w:r>
      <w:r>
        <w:t xml:space="preserve">Overcome by establishing our own training academy in Harare, producing 15 certified junior Business Consultants within the quarter – directly supporting our local service capacity.</w:t>
      </w:r>
    </w:p>
    <w:bookmarkEnd w:id="26"/>
    <w:bookmarkStart w:id="27" w:name="X1d43c9998e02d5ad25e6a6d727e7c97a586db7a"/>
    <w:p>
      <w:pPr>
        <w:pStyle w:val="Heading2"/>
      </w:pPr>
      <w:r>
        <w:t xml:space="preserve">VI. Future Outlook: Positioning as Premier Business Consultant in Zimbabwe</w:t>
      </w:r>
    </w:p>
    <w:p>
      <w:pPr>
        <w:pStyle w:val="FirstParagraph"/>
      </w:pPr>
      <w:r>
        <w:t xml:space="preserve">Our sales pipeline for Q4 shows strong momentum with 23 qualified leads in Zimbabwe Harare, including three potential enterprise-level contracts exceeding ZWL 5 million each. Strategic initiatives include:</w:t>
      </w:r>
    </w:p>
    <w:p>
      <w:pPr>
        <w:numPr>
          <w:ilvl w:val="0"/>
          <w:numId w:val="1003"/>
        </w:numPr>
        <w:pStyle w:val="Compact"/>
      </w:pPr>
      <w:r>
        <w:t xml:space="preserve">Launching a specialized "Harare Economic Resilience" consultancy package</w:t>
      </w:r>
    </w:p>
    <w:p>
      <w:pPr>
        <w:numPr>
          <w:ilvl w:val="0"/>
          <w:numId w:val="1003"/>
        </w:numPr>
        <w:pStyle w:val="Compact"/>
      </w:pPr>
      <w:r>
        <w:t xml:space="preserve">Expanding our Business Consultant team by 30% in Harare to meet rising demand</w:t>
      </w:r>
    </w:p>
    <w:p>
      <w:pPr>
        <w:numPr>
          <w:ilvl w:val="0"/>
          <w:numId w:val="1003"/>
        </w:numPr>
        <w:pStyle w:val="Compact"/>
      </w:pPr>
      <w:r>
        <w:t xml:space="preserve">Partnering with the Harare Chamber of Commerce for industry-specific workshops</w:t>
      </w:r>
    </w:p>
    <w:p>
      <w:pPr>
        <w:pStyle w:val="FirstParagraph"/>
      </w:pPr>
      <w:r>
        <w:t xml:space="preserve">This growth trajectory confirms that Zimbabwe Harare remains a high-potential market where our Business Consultant services deliver measurable ROI. As the economic landscape evolves, our firm is uniquely positioned to serve as the primary strategic partner for businesses navigating Zimbabwe's complex business environment.</w:t>
      </w:r>
    </w:p>
    <w:bookmarkEnd w:id="27"/>
    <w:bookmarkStart w:id="28" w:name="vii.-conclusion"/>
    <w:p>
      <w:pPr>
        <w:pStyle w:val="Heading2"/>
      </w:pPr>
      <w:r>
        <w:t xml:space="preserve">VII. Conclusion</w:t>
      </w:r>
    </w:p>
    <w:p>
      <w:pPr>
        <w:pStyle w:val="FirstParagraph"/>
      </w:pPr>
      <w:r>
        <w:t xml:space="preserve">This Sales Report validates the exceptional performance of our Business Consultant services in Zimbabwe Harare. With record client acquisition rates, premium revenue growth, and transformative client outcomes, we've established an unshakeable market position as the leading Business Consultant firm in Harare. Our continued success hinges on deepening local market expertise while scaling proven methodologies across Zimbabwe's most dynamic business ecosystem.</w:t>
      </w:r>
    </w:p>
    <w:p>
      <w:pPr>
        <w:pStyle w:val="BodyText"/>
      </w:pPr>
      <w:r>
        <w:t xml:space="preserve">As we move into Q4 2023, the demand for specialized Business Consultant services in Zimbabwe Harare shows no signs of slowing. This Sales Report serves as both a testament to our current achievements and a roadmap for sustaining leadership in one of Africa's fastest-growing consulting markets. Our commitment to delivering actionable business strategies tailored to Harare's unique economic context remains the cornerstone of our value proposition.</w:t>
      </w:r>
    </w:p>
    <w:p>
      <w:pPr>
        <w:pStyle w:val="BodyText"/>
      </w:pPr>
      <w:r>
        <w:rPr>
          <w:bCs/>
          <w:b/>
        </w:rPr>
        <w:t xml:space="preserve">Recommendation:</w:t>
      </w:r>
      <w:r>
        <w:t xml:space="preserve"> </w:t>
      </w:r>
      <w:r>
        <w:t xml:space="preserve">Approve $750,000 investment for expanded Business Consultant capacity in Zimbabwe Harare, targeting 25 new clients by Q1 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Sales Report - Zimbabwe Harare</dc:title>
  <dc:creator/>
  <dc:language>en</dc:language>
  <cp:keywords/>
  <dcterms:created xsi:type="dcterms:W3CDTF">2026-07-23T23:23:59Z</dcterms:created>
  <dcterms:modified xsi:type="dcterms:W3CDTF">2026-07-23T23:23:59Z</dcterms:modified>
</cp:coreProperties>
</file>

<file path=docProps/custom.xml><?xml version="1.0" encoding="utf-8"?>
<Properties xmlns="http://schemas.openxmlformats.org/officeDocument/2006/custom-properties" xmlns:vt="http://schemas.openxmlformats.org/officeDocument/2006/docPropsVTypes"/>
</file>