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Toronto</w:t>
      </w:r>
      <w:r>
        <w:t xml:space="preserve"> </w:t>
      </w:r>
      <w:r>
        <w:t xml:space="preserve">Carpenter</w:t>
      </w:r>
      <w:r>
        <w:t xml:space="preserve"> </w:t>
      </w:r>
      <w:r>
        <w:t xml:space="preserve">Services</w:t>
      </w:r>
      <w:r>
        <w:t xml:space="preserve"> </w:t>
      </w:r>
      <w:r>
        <w:t xml:space="preserve">-</w:t>
      </w:r>
      <w:r>
        <w:t xml:space="preserve"> </w:t>
      </w:r>
      <w:r>
        <w:t xml:space="preserve">Canada</w:t>
      </w:r>
    </w:p>
    <w:bookmarkStart w:id="27" w:name="X69cadd696297d9fff81b8cdb8cc6083ffb04981"/>
    <w:p>
      <w:pPr>
        <w:pStyle w:val="Heading1"/>
      </w:pPr>
      <w:r>
        <w:t xml:space="preserve">Annual Sales Report: Premier Carpenter Services in Canada Toronto Market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Purpose:</w:t>
      </w:r>
      <w:r>
        <w:t xml:space="preserve"> </w:t>
      </w:r>
      <w:r>
        <w:t xml:space="preserve">Comprehensive analysis of sales performance for professional carpentry services across Toronto, Canada</w:t>
      </w:r>
    </w:p>
    <w:bookmarkStart w:id="20" w:name="i.-executive-summary"/>
    <w:p>
      <w:pPr>
        <w:pStyle w:val="Heading2"/>
      </w:pPr>
      <w:r>
        <w:t xml:space="preserve">I. Executive Summary</w:t>
      </w:r>
    </w:p>
    <w:p>
      <w:pPr>
        <w:pStyle w:val="FirstParagraph"/>
      </w:pPr>
      <w:r>
        <w:t xml:space="preserve">This Sales Report details the exceptional performance of our premier Carpenter business within the competitive Canadian construction market, specifically focusing on Toronto operations. Throughout 2023, we've achieved a remarkable 18% year-over-year sales growth, significantly outperforming regional industry averages in Canada Toronto. This success stems from our strategic positioning as a trusted local Carpenter specializing in high-end residential renovations and new-build projects across the Greater Toronto Area (GTA). Our ability to deliver precision craftsmanship while navigating Toronto's unique market dynamics has cemented our reputation as a top-tier Carpenter service provider throughout Canada.</w:t>
      </w:r>
    </w:p>
    <w:bookmarkEnd w:id="20"/>
    <w:bookmarkStart w:id="21" w:name="ii.-sales-performance-highlights"/>
    <w:p>
      <w:pPr>
        <w:pStyle w:val="Heading2"/>
      </w:pPr>
      <w:r>
        <w:t xml:space="preserve">II. Sales Performance Highlights</w:t>
      </w:r>
    </w:p>
    <w:p>
      <w:pPr>
        <w:pStyle w:val="FirstParagraph"/>
      </w:pPr>
      <w:r>
        <w:t xml:space="preserve">Our 2023 sales results demonstrate robust growth across all service segments. Total revenue reached $1,850,400 CAD, marking a substantial increase from $1,575,600 CAD in 2022. Key drivers include:</w:t>
      </w:r>
    </w:p>
    <w:p>
      <w:pPr>
        <w:numPr>
          <w:ilvl w:val="0"/>
          <w:numId w:val="1001"/>
        </w:numPr>
        <w:pStyle w:val="Compact"/>
      </w:pPr>
      <w:r>
        <w:rPr>
          <w:bCs/>
          <w:b/>
        </w:rPr>
        <w:t xml:space="preserve">Residential Renovation Sector:</w:t>
      </w:r>
      <w:r>
        <w:t xml:space="preserve"> </w:t>
      </w:r>
      <w:r>
        <w:t xml:space="preserve">Accounted for 68% of total sales ($1,258,300 CAD), with a 24% YoY increase. This growth aligns with Toronto's booming home renovation market as homeowners seek to maximize value in the city's competitive real estate landscape.</w:t>
      </w:r>
    </w:p>
    <w:p>
      <w:pPr>
        <w:numPr>
          <w:ilvl w:val="0"/>
          <w:numId w:val="1001"/>
        </w:numPr>
        <w:pStyle w:val="Compact"/>
      </w:pPr>
      <w:r>
        <w:rPr>
          <w:bCs/>
          <w:b/>
        </w:rPr>
        <w:t xml:space="preserve">New Construction Projects:</w:t>
      </w:r>
      <w:r>
        <w:t xml:space="preserve"> </w:t>
      </w:r>
      <w:r>
        <w:t xml:space="preserve">Contributed 27% of revenue ($50,000 CAD), growing at 15% YoY. We've secured contracts with major Toronto developers for high-rise interior finishes and custom millwork.</w:t>
      </w:r>
    </w:p>
    <w:p>
      <w:pPr>
        <w:numPr>
          <w:ilvl w:val="0"/>
          <w:numId w:val="1001"/>
        </w:numPr>
        <w:pStyle w:val="Compact"/>
      </w:pPr>
      <w:r>
        <w:rPr>
          <w:bCs/>
          <w:b/>
        </w:rPr>
        <w:t xml:space="preserve">Commercial Work:</w:t>
      </w:r>
      <w:r>
        <w:t xml:space="preserve"> </w:t>
      </w:r>
      <w:r>
        <w:t xml:space="preserve">Surpassed expectations at 5% of total sales ($92,700 CAD), with a 32% growth rate driven by demand for retail fit-outs in downtown Toronto.</w:t>
      </w:r>
    </w:p>
    <w:p>
      <w:pPr>
        <w:pStyle w:val="FirstParagraph"/>
      </w:pPr>
      <w:r>
        <w:t xml:space="preserve">Our average project value has increased by 12% to $14,800 CAD per job, reflecting our shift toward premium service offerings. Notably, repeat customers now represent 42% of our business – a testament to the quality and reliability that defines our Carpenter operations in Canada Toronto.</w:t>
      </w:r>
    </w:p>
    <w:bookmarkEnd w:id="21"/>
    <w:bookmarkStart w:id="22" w:name="X98d11111cb0fd5c488e3d6910fff62a81e83e77"/>
    <w:p>
      <w:pPr>
        <w:pStyle w:val="Heading2"/>
      </w:pPr>
      <w:r>
        <w:t xml:space="preserve">III. Market Analysis: Toronto's Unique Construction Landscape</w:t>
      </w:r>
    </w:p>
    <w:p>
      <w:pPr>
        <w:pStyle w:val="FirstParagraph"/>
      </w:pPr>
      <w:r>
        <w:t xml:space="preserve">The Canadian housing market, particularly in Toronto, presents both opportunities and challenges for any Carpenter business. Our Sales Report identifies several critical trends:</w:t>
      </w:r>
    </w:p>
    <w:p>
      <w:pPr>
        <w:numPr>
          <w:ilvl w:val="0"/>
          <w:numId w:val="1002"/>
        </w:numPr>
        <w:pStyle w:val="Compact"/>
      </w:pPr>
      <w:r>
        <w:rPr>
          <w:bCs/>
          <w:b/>
        </w:rPr>
        <w:t xml:space="preserve">Supply Chain Resilience:</w:t>
      </w:r>
      <w:r>
        <w:t xml:space="preserve"> </w:t>
      </w:r>
      <w:r>
        <w:t xml:space="preserve">Despite national lumber price volatility (up 35% nationally in Q2 2023), our strategic supplier partnerships in Ontario allowed us to maintain competitive pricing, preserving our market share.</w:t>
      </w:r>
    </w:p>
    <w:p>
      <w:pPr>
        <w:numPr>
          <w:ilvl w:val="0"/>
          <w:numId w:val="1002"/>
        </w:numPr>
        <w:pStyle w:val="Compact"/>
      </w:pPr>
      <w:r>
        <w:rPr>
          <w:bCs/>
          <w:b/>
        </w:rPr>
        <w:t xml:space="preserve">Toronto-Specific Demand Drivers:</w:t>
      </w:r>
      <w:r>
        <w:t xml:space="preserve"> </w:t>
      </w:r>
      <w:r>
        <w:t xml:space="preserve">The city's stringent building codes and historic home preservation requirements have increased demand for specialized Carpenter expertise. Our team's familiarity with Toronto Municipal By-Law 571-2006 has been a key differentiator.</w:t>
      </w:r>
    </w:p>
    <w:p>
      <w:pPr>
        <w:numPr>
          <w:ilvl w:val="0"/>
          <w:numId w:val="1002"/>
        </w:numPr>
        <w:pStyle w:val="Compact"/>
      </w:pPr>
      <w:r>
        <w:rPr>
          <w:bCs/>
          <w:b/>
        </w:rPr>
        <w:t xml:space="preserve">Competitive Positioning:</w:t>
      </w:r>
      <w:r>
        <w:t xml:space="preserve"> </w:t>
      </w:r>
      <w:r>
        <w:t xml:space="preserve">In the crowded Toronto contractor market, our focus on "Custom Craftsmanship" rather than volume work has allowed us to command premium pricing (18% above regional average) while maintaining customer satisfaction.</w:t>
      </w:r>
    </w:p>
    <w:p>
      <w:pPr>
        <w:pStyle w:val="FirstParagraph"/>
      </w:pPr>
      <w:r>
        <w:t xml:space="preserve">The Canadian government's 2023 housing initiatives, including Toronto-specific incentives for energy-efficient renovations, have directly boosted our sales in the eco-renovation segment by 29% year-over-year.</w:t>
      </w:r>
    </w:p>
    <w:bookmarkEnd w:id="22"/>
    <w:bookmarkStart w:id="23" w:name="X58d463543bace50bd6cd3c32d37fb799af6615c"/>
    <w:p>
      <w:pPr>
        <w:pStyle w:val="Heading2"/>
      </w:pPr>
      <w:r>
        <w:t xml:space="preserve">IV. Customer Satisfaction &amp; Reputation Metrics</w:t>
      </w:r>
    </w:p>
    <w:p>
      <w:pPr>
        <w:pStyle w:val="FirstParagraph"/>
      </w:pPr>
      <w:r>
        <w:t xml:space="preserve">Our Sales Report incorporates qualitative data demonstrating why customers consistently choose our Carpenter services:</w:t>
      </w:r>
    </w:p>
    <w:p>
      <w:pPr>
        <w:numPr>
          <w:ilvl w:val="0"/>
          <w:numId w:val="1003"/>
        </w:numPr>
        <w:pStyle w:val="Compact"/>
      </w:pPr>
      <w:r>
        <w:rPr>
          <w:bCs/>
          <w:b/>
        </w:rPr>
        <w:t xml:space="preserve">NPS Score:</w:t>
      </w:r>
      <w:r>
        <w:t xml:space="preserve"> </w:t>
      </w:r>
      <w:r>
        <w:t xml:space="preserve">84 (Industry average: 67) – Reflects exceptional customer loyalty in Canada Toronto.</w:t>
      </w:r>
    </w:p>
    <w:p>
      <w:pPr>
        <w:numPr>
          <w:ilvl w:val="0"/>
          <w:numId w:val="1003"/>
        </w:numPr>
        <w:pStyle w:val="Compact"/>
      </w:pPr>
      <w:r>
        <w:rPr>
          <w:bCs/>
          <w:b/>
        </w:rPr>
        <w:t xml:space="preserve">Online Reviews:</w:t>
      </w:r>
      <w:r>
        <w:t xml:space="preserve"> </w:t>
      </w:r>
      <w:r>
        <w:t xml:space="preserve">4.9/5 average on Google and Houzz, with repeated mentions of "precision work," "Toronto-specific expertise," and "on-time completion" in the city's challenging traffic environment.</w:t>
      </w:r>
    </w:p>
    <w:p>
      <w:pPr>
        <w:numPr>
          <w:ilvl w:val="0"/>
          <w:numId w:val="1003"/>
        </w:numPr>
        <w:pStyle w:val="Compact"/>
      </w:pPr>
      <w:r>
        <w:rPr>
          <w:bCs/>
          <w:b/>
        </w:rPr>
        <w:t xml:space="preserve">Referral Rate:</w:t>
      </w:r>
      <w:r>
        <w:t xml:space="preserve"> </w:t>
      </w:r>
      <w:r>
        <w:t xml:space="preserve">37% of new clients come through referrals – a critical metric proving our Carpenter reputation resonates within Toronto communities.</w:t>
      </w:r>
    </w:p>
    <w:p>
      <w:pPr>
        <w:pStyle w:val="FirstParagraph"/>
      </w:pPr>
      <w:r>
        <w:t xml:space="preserve">A recent client testimonial from a Yorkville homeowner exemplifies this: "After two failed carpentry experiences in Toronto, [Our Company] delivered perfect millwork that met heritage building standards. They're the only Carpenter we'd trust for our Canada Toronto property."</w:t>
      </w:r>
    </w:p>
    <w:bookmarkEnd w:id="23"/>
    <w:bookmarkStart w:id="24" w:name="v.-challenges-strategic-responses"/>
    <w:p>
      <w:pPr>
        <w:pStyle w:val="Heading2"/>
      </w:pPr>
      <w:r>
        <w:t xml:space="preserve">V. Challenges &amp; Strategic Responses</w:t>
      </w:r>
    </w:p>
    <w:p>
      <w:pPr>
        <w:pStyle w:val="FirstParagraph"/>
      </w:pPr>
      <w:r>
        <w:t xml:space="preserve">Operating as a Carpenter business in Canada Toronto presents distinct hurdles, which we've proactively addressed:</w:t>
      </w:r>
    </w:p>
    <w:p>
      <w:pPr>
        <w:numPr>
          <w:ilvl w:val="0"/>
          <w:numId w:val="1004"/>
        </w:numPr>
        <w:pStyle w:val="Compact"/>
      </w:pPr>
      <w:r>
        <w:rPr>
          <w:bCs/>
          <w:b/>
        </w:rPr>
        <w:t xml:space="preserve">Labor Shortages:</w:t>
      </w:r>
      <w:r>
        <w:t xml:space="preserve"> </w:t>
      </w:r>
      <w:r>
        <w:t xml:space="preserve">Implemented our "Toronto Craftsmanship Academy" – a partnership with Ontario College of Trades to train and certify local apprentices. This reduced project delays by 31%.</w:t>
      </w:r>
    </w:p>
    <w:p>
      <w:pPr>
        <w:numPr>
          <w:ilvl w:val="0"/>
          <w:numId w:val="1004"/>
        </w:numPr>
        <w:pStyle w:val="Compact"/>
      </w:pPr>
      <w:r>
        <w:rPr>
          <w:bCs/>
          <w:b/>
        </w:rPr>
        <w:t xml:space="preserve">Toronto-Specific Logistics:</w:t>
      </w:r>
      <w:r>
        <w:t xml:space="preserve"> </w:t>
      </w:r>
      <w:r>
        <w:t xml:space="preserve">Developed a specialized scheduling system accounting for the city's traffic patterns, reducing travel time by 25% during peak hours.</w:t>
      </w:r>
    </w:p>
    <w:bookmarkEnd w:id="24"/>
    <w:bookmarkStart w:id="25" w:name="Xc681eb21dfb216a0b591d1b56c93d4a6b41aa53"/>
    <w:p>
      <w:pPr>
        <w:pStyle w:val="Heading2"/>
      </w:pPr>
      <w:r>
        <w:t xml:space="preserve">VI. Future Strategy: Expanding Carpenter Excellence in Canada Toronto</w:t>
      </w:r>
    </w:p>
    <w:p>
      <w:pPr>
        <w:pStyle w:val="FirstParagraph"/>
      </w:pPr>
      <w:r>
        <w:t xml:space="preserve">The 2024 Sales Report projects continued growth with these strategic initiatives:</w:t>
      </w:r>
    </w:p>
    <w:p>
      <w:pPr>
        <w:numPr>
          <w:ilvl w:val="0"/>
          <w:numId w:val="1005"/>
        </w:numPr>
        <w:pStyle w:val="Compact"/>
      </w:pPr>
      <w:r>
        <w:rPr>
          <w:bCs/>
          <w:b/>
        </w:rPr>
        <w:t xml:space="preserve">Targeted Market Expansion:</w:t>
      </w:r>
      <w:r>
        <w:t xml:space="preserve"> </w:t>
      </w:r>
      <w:r>
        <w:t xml:space="preserve">Focus on high-value neighborhoods (Downtown, Rosedale, The Annex) where renovation demand exceeds supply in Toronto.</w:t>
      </w:r>
    </w:p>
    <w:p>
      <w:pPr>
        <w:numPr>
          <w:ilvl w:val="0"/>
          <w:numId w:val="1005"/>
        </w:numPr>
        <w:pStyle w:val="Compact"/>
      </w:pPr>
      <w:r>
        <w:rPr>
          <w:bCs/>
          <w:b/>
        </w:rPr>
        <w:t xml:space="preserve">Sustainability Integration:</w:t>
      </w:r>
      <w:r>
        <w:t xml:space="preserve"> </w:t>
      </w:r>
      <w:r>
        <w:t xml:space="preserve">Launching "Eco-Carpentry" services using Canadian-sourced sustainable wood products – aligning with Toronto's Green Development Policy.</w:t>
      </w:r>
    </w:p>
    <w:p>
      <w:pPr>
        <w:numPr>
          <w:ilvl w:val="0"/>
          <w:numId w:val="1005"/>
        </w:numPr>
        <w:pStyle w:val="Compact"/>
      </w:pPr>
      <w:r>
        <w:rPr>
          <w:bCs/>
          <w:b/>
        </w:rPr>
        <w:t xml:space="preserve">Digital Transformation:</w:t>
      </w:r>
      <w:r>
        <w:t xml:space="preserve"> </w:t>
      </w:r>
      <w:r>
        <w:t xml:space="preserve">Implementing AR tools for clients to visualize renovations before work begins, addressing Toronto's high-stakes residential market expectations.</w:t>
      </w:r>
    </w:p>
    <w:p>
      <w:pPr>
        <w:pStyle w:val="FirstParagraph"/>
      </w:pPr>
      <w:r>
        <w:t xml:space="preserve">We project 22% sales growth in 2024, with commercial contracts targeting Toronto's upcoming retail expansion corridor along Queen Street West. This strategy directly supports our mission to become the premier Carpenter service provider throughout Canada Toronto.</w:t>
      </w:r>
    </w:p>
    <w:bookmarkEnd w:id="25"/>
    <w:bookmarkStart w:id="26" w:name="vii.-conclusion"/>
    <w:p>
      <w:pPr>
        <w:pStyle w:val="Heading2"/>
      </w:pPr>
      <w:r>
        <w:t xml:space="preserve">VII. Conclusion</w:t>
      </w:r>
    </w:p>
    <w:p>
      <w:pPr>
        <w:pStyle w:val="FirstParagraph"/>
      </w:pPr>
      <w:r>
        <w:t xml:space="preserve">This Sales Report unequivocally demonstrates that our Carpenter business has not only adapted to but thrived within Toronto's demanding construction ecosystem in Canada. By centering our operations on local expertise, quality craftsmanship, and deep understanding of Toronto's unique market dynamics, we've achieved sustainable growth where competitors struggle. Our commitment to delivering exceptional value as a specialized Carpenter service – whether renovating a century-old Toronto home or finishing a new condo project – positions us for long-term success in Canada's most competitive housing market.</w:t>
      </w:r>
    </w:p>
    <w:p>
      <w:pPr>
        <w:pStyle w:val="BodyText"/>
      </w:pPr>
      <w:r>
        <w:t xml:space="preserve">As the premier Carpenter business serving Toronto and all of Canada, we remain dedicated to raising industry standards through precision work, community investment, and innovative service delivery. This Sales Report confirms that our strategic focus on Toronto excellence is yielding exceptional results – proving that when it comes to quality carpentry in Canada Toronto, there is no substitute.</w:t>
      </w:r>
    </w:p>
    <w:p>
      <w:pPr>
        <w:pStyle w:val="BodyText"/>
      </w:pPr>
      <w:r>
        <w:rPr>
          <w:bCs/>
          <w:b/>
        </w:rPr>
        <w:t xml:space="preserve">Prepared by:</w:t>
      </w:r>
      <w:r>
        <w:t xml:space="preserve"> </w:t>
      </w:r>
      <w:r>
        <w:t xml:space="preserve">Strategic Sales &amp; Operations Team</w:t>
      </w:r>
      <w:r>
        <w:br/>
      </w:r>
      <w:r>
        <w:rPr>
          <w:bCs/>
          <w:b/>
        </w:rPr>
        <w:t xml:space="preserve">Company:</w:t>
      </w:r>
      <w:r>
        <w:t xml:space="preserve"> </w:t>
      </w:r>
      <w:r>
        <w:t xml:space="preserve">Maple Leaf Custom Carpentry Inc.</w:t>
      </w:r>
      <w:r>
        <w:br/>
      </w:r>
      <w:r>
        <w:rPr>
          <w:bCs/>
          <w:b/>
        </w:rPr>
        <w:t xml:space="preserve">Serving Canada Since:</w:t>
      </w:r>
      <w:r>
        <w:t xml:space="preserve"> </w:t>
      </w:r>
      <w:r>
        <w:t xml:space="preserve">2005 (Toronto Office Established: 2012)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Toronto Carpenter Services - Canada</dc:title>
  <dc:creator/>
  <dc:language>en</dc:language>
  <cp:keywords/>
  <dcterms:created xsi:type="dcterms:W3CDTF">2026-07-20T21:23:42Z</dcterms:created>
  <dcterms:modified xsi:type="dcterms:W3CDTF">2026-07-20T21:23:42Z</dcterms:modified>
</cp:coreProperties>
</file>

<file path=docProps/custom.xml><?xml version="1.0" encoding="utf-8"?>
<Properties xmlns="http://schemas.openxmlformats.org/officeDocument/2006/custom-properties" xmlns:vt="http://schemas.openxmlformats.org/officeDocument/2006/docPropsVTypes"/>
</file>