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Japan</w:t>
      </w:r>
      <w:r>
        <w:t xml:space="preserve"> </w:t>
      </w:r>
      <w:r>
        <w:t xml:space="preserve">Kyoto</w:t>
      </w:r>
    </w:p>
    <w:bookmarkStart w:id="27" w:name="X4f15fcae734a61f312d4f10522fc339ce21bbf6"/>
    <w:p>
      <w:pPr>
        <w:pStyle w:val="Heading1"/>
      </w:pPr>
      <w:r>
        <w:t xml:space="preserve">Sales Report: Premium Carpenter Services in Japan Kyoto Market (Q3 2023)</w:t>
      </w:r>
    </w:p>
    <w:bookmarkStart w:id="20" w:name="executive-summary"/>
    <w:p>
      <w:pPr>
        <w:pStyle w:val="Heading2"/>
      </w:pPr>
      <w:r>
        <w:t xml:space="preserve">Executive Summary</w:t>
      </w:r>
    </w:p>
    <w:p>
      <w:pPr>
        <w:pStyle w:val="FirstParagraph"/>
      </w:pPr>
      <w:r>
        <w:t xml:space="preserve">This comprehensive Sales Report details the performance of premium carpentry services across Japan Kyoto, highlighting critical market dynamics, customer acquisition trends, and strategic opportunities for our woodworking division. As Kyoto remains the cultural heartland of traditional Japanese craftsmanship, this report underscores why specialized Carpenter expertise is not merely a business necessity but a cultural imperative. With 78% year-on-year growth in artisanal woodwork inquiries since our Kyoto branch launched in 2021, we've confirmed that authentic Carpentry services are central to both heritage preservation and contemporary design demand in Japan Kyoto.</w:t>
      </w:r>
    </w:p>
    <w:bookmarkEnd w:id="20"/>
    <w:bookmarkStart w:id="21" w:name="X3698f94c7661d38c9d2a2863887caff9f2b32a4"/>
    <w:p>
      <w:pPr>
        <w:pStyle w:val="Heading2"/>
      </w:pPr>
      <w:r>
        <w:t xml:space="preserve">Market Context: Why Carpenter Excellence Matters in Japan Kyoto</w:t>
      </w:r>
    </w:p>
    <w:p>
      <w:pPr>
        <w:pStyle w:val="FirstParagraph"/>
      </w:pPr>
      <w:r>
        <w:t xml:space="preserve">Japan Kyoto's unique position as a UNESCO World Heritage site with over 1,600 temples and traditional machiya townhouses creates unparalleled demand for skilled Carpenter services. Unlike mass-market construction hubs, Kyoto's market prioritizes kintsugi-inspired craftsmanship—where every joint tells a story. Our Sales Report reveals that 92% of Kyoto-based clients (including historic preservation boards and high-end ryokan owners) specifically request "authentic Japanese Carpenter" credentials during vendor selection. This cultural expectation transforms the Carpenter role from service provider to heritage custodian, making our sales strategy uniquely aligned with Kyoto's identity.</w:t>
      </w:r>
    </w:p>
    <w:bookmarkEnd w:id="21"/>
    <w:bookmarkStart w:id="22" w:name="Xd9a0978d885487347ba71f338defd836c91d4d0"/>
    <w:p>
      <w:pPr>
        <w:pStyle w:val="Heading2"/>
      </w:pPr>
      <w:r>
        <w:t xml:space="preserve">Q3 2023 Sales Performance: Quantitative Breakdown</w:t>
      </w:r>
    </w:p>
    <w:p>
      <w:pPr>
        <w:pStyle w:val="FirstParagraph"/>
      </w:pPr>
      <w:r>
        <w:t xml:space="preserve">Service Category</w:t>
      </w:r>
    </w:p>
    <w:p>
      <w:pPr>
        <w:pStyle w:val="BodyText"/>
      </w:pPr>
      <w:r>
        <w:t xml:space="preserve">Revenue (¥)</w:t>
      </w:r>
    </w:p>
    <w:p>
      <w:pPr>
        <w:pStyle w:val="BodyText"/>
      </w:pPr>
      <w:r>
        <w:t xml:space="preserve">% of Total Sales</w:t>
      </w:r>
    </w:p>
    <w:p>
      <w:pPr>
        <w:pStyle w:val="BodyText"/>
      </w:pPr>
      <w:r>
        <w:t xml:space="preserve">YoY Growth</w:t>
      </w:r>
    </w:p>
    <w:p>
      <w:pPr>
        <w:pStyle w:val="BodyText"/>
      </w:pPr>
      <w:r>
        <w:t xml:space="preserve">Traditional Shrine Restoration</w:t>
      </w:r>
    </w:p>
    <w:p>
      <w:pPr>
        <w:pStyle w:val="BodyText"/>
      </w:pPr>
      <w:r>
        <w:t xml:space="preserve">12,450,000</w:t>
      </w:r>
    </w:p>
    <w:p>
      <w:pPr>
        <w:pStyle w:val="BodyText"/>
      </w:pPr>
      <w:r>
        <w:t xml:space="preserve">38%</w:t>
      </w:r>
    </w:p>
    <w:p>
      <w:pPr>
        <w:pStyle w:val="BodyText"/>
      </w:pPr>
      <w:r>
        <w:t xml:space="preserve">+67%</w:t>
      </w:r>
    </w:p>
    <w:p>
      <w:pPr>
        <w:pStyle w:val="BodyText"/>
      </w:pPr>
      <w:r>
        <w:t xml:space="preserve">Ryokan Custom Woodwork</w:t>
      </w:r>
    </w:p>
    <w:p>
      <w:pPr>
        <w:pStyle w:val="BodyText"/>
      </w:pPr>
      <w:r>
        <w:t xml:space="preserve">9,820,500</w:t>
      </w:r>
    </w:p>
    <w:p>
      <w:pPr>
        <w:pStyle w:val="BodyText"/>
      </w:pPr>
      <w:r>
        <w:t xml:space="preserve">&lt;</w:t>
      </w:r>
    </w:p>
    <w:p>
      <w:pPr>
        <w:pStyle w:val="BodyText"/>
      </w:pPr>
      <w:r>
        <w:t xml:space="preserve">30%</w:t>
      </w:r>
    </w:p>
    <w:p>
      <w:pPr>
        <w:pStyle w:val="BodyText"/>
      </w:pPr>
      <w:r>
        <w:t xml:space="preserve">+42%</w:t>
      </w:r>
    </w:p>
    <w:p>
      <w:pPr>
        <w:pStyle w:val="BodyText"/>
      </w:pPr>
      <w:r>
        <w:t xml:space="preserve">Machiya Modern Renovations</w:t>
      </w:r>
    </w:p>
    <w:p>
      <w:pPr>
        <w:pStyle w:val="BodyText"/>
      </w:pPr>
      <w:r>
        <w:t xml:space="preserve">6,785,300</w:t>
      </w:r>
    </w:p>
    <w:p>
      <w:pPr>
        <w:pStyle w:val="BodyText"/>
      </w:pPr>
      <w:r>
        <w:t xml:space="preserve">21%</w:t>
      </w:r>
    </w:p>
    <w:p>
      <w:pPr>
        <w:pStyle w:val="BodyText"/>
      </w:pPr>
      <w:r>
        <w:t xml:space="preserve">+59%</w:t>
      </w:r>
    </w:p>
    <w:p>
      <w:pPr>
        <w:pStyle w:val="BodyText"/>
      </w:pPr>
      <w:r>
        <w:t xml:space="preserve">Wooden Furniture Production</w:t>
      </w:r>
    </w:p>
    <w:p>
      <w:pPr>
        <w:pStyle w:val="BodyText"/>
      </w:pPr>
      <w:r>
        <w:t xml:space="preserve">2,890,400</w:t>
      </w:r>
    </w:p>
    <w:p>
      <w:pPr>
        <w:pStyle w:val="BodyText"/>
      </w:pPr>
      <w:r>
        <w:t xml:space="preserve">9%</w:t>
      </w:r>
    </w:p>
    <w:p>
      <w:pPr>
        <w:pStyle w:val="BodyText"/>
      </w:pPr>
      <w:r>
        <w:t xml:space="preserve">+18%</w:t>
      </w:r>
    </w:p>
    <w:p>
      <w:pPr>
        <w:pStyle w:val="BodyText"/>
      </w:pPr>
      <w:r>
        <w:t xml:space="preserve">The data confirms our strategic focus on heritage projects is yielding exceptional returns. Notably, traditional shrine restoration sales surged by 67%—directly correlating with Kyoto's 2023 cultural tourism boom (35% YoY increase in temple visitors). This Sales Report validates that investing in Carpenter specialists trained in kumiko (wood latticework) and shoji-making isn't just profitable; it's culturally resonant. Every successful project—like the recent Kiyomizu-dera Temple screen restoration—generates 3.2x more referrals than standard construction jobs, proving that Japanese clients value Carpenter expertise above all.</w:t>
      </w:r>
    </w:p>
    <w:bookmarkEnd w:id="22"/>
    <w:bookmarkStart w:id="23" w:name="Xc486ff9492a53ee471b9f1fcac51ee33c74b882"/>
    <w:p>
      <w:pPr>
        <w:pStyle w:val="Heading2"/>
      </w:pPr>
      <w:r>
        <w:t xml:space="preserve">Customer Insights: Kyoto's Unique Demand Drivers</w:t>
      </w:r>
    </w:p>
    <w:p>
      <w:pPr>
        <w:pStyle w:val="FirstParagraph"/>
      </w:pPr>
      <w:r>
        <w:t xml:space="preserve">Our Sales Report analyzes direct client feedback from 187 Kyoto-based projects this quarter. Key findings:</w:t>
      </w:r>
    </w:p>
    <w:p>
      <w:pPr>
        <w:numPr>
          <w:ilvl w:val="0"/>
          <w:numId w:val="1001"/>
        </w:numPr>
        <w:pStyle w:val="Compact"/>
      </w:pPr>
      <w:r>
        <w:rPr>
          <w:bCs/>
          <w:b/>
        </w:rPr>
        <w:t xml:space="preserve">Cultural Authentication:</w:t>
      </w:r>
      <w:r>
        <w:t xml:space="preserve"> </w:t>
      </w:r>
      <w:r>
        <w:t xml:space="preserve">89% of clients required Carpenter certifications in "Kyoto-style joinery" (e.g., *kigumi* techniques) before engagement</w:t>
      </w:r>
    </w:p>
    <w:p>
      <w:pPr>
        <w:numPr>
          <w:ilvl w:val="0"/>
          <w:numId w:val="1001"/>
        </w:numPr>
        <w:pStyle w:val="Compact"/>
      </w:pPr>
      <w:r>
        <w:rPr>
          <w:bCs/>
          <w:b/>
        </w:rPr>
        <w:t xml:space="preserve">Seasonal Patterns:</w:t>
      </w:r>
      <w:r>
        <w:t xml:space="preserve"> </w:t>
      </w:r>
      <w:r>
        <w:t xml:space="preserve">Sales spike 41% during April (sakura season) for temple garden renovations and October (fall foliage) for ryokan upgrades</w:t>
      </w:r>
    </w:p>
    <w:p>
      <w:pPr>
        <w:numPr>
          <w:ilvl w:val="0"/>
          <w:numId w:val="1001"/>
        </w:numPr>
        <w:pStyle w:val="Compact"/>
      </w:pPr>
      <w:r>
        <w:rPr>
          <w:bCs/>
          <w:b/>
        </w:rPr>
        <w:t xml:space="preserve">Referral Power:</w:t>
      </w:r>
      <w:r>
        <w:t xml:space="preserve"> </w:t>
      </w:r>
      <w:r>
        <w:t xml:space="preserve">76% of new clients came via recommendations from established Kyoto Carpenter networks, underscoring community trust as our most valuable sales channel</w:t>
      </w:r>
    </w:p>
    <w:p>
      <w:pPr>
        <w:pStyle w:val="FirstParagraph"/>
      </w:pPr>
      <w:r>
        <w:t xml:space="preserve">This confirms that in Japan Kyoto, a Carpenter's reputation transcends business transactions—it's woven into the city's social fabric. One client noted: "Your Carpenter didn't just install doors; he restored the soul of our 18th-century machiya." Such testimonials drive repeat sales we can't replicate elsewhere.</w:t>
      </w:r>
    </w:p>
    <w:bookmarkEnd w:id="23"/>
    <w:bookmarkStart w:id="24" w:name="X64f45e1d00748dfd221c2d43bc4acbb9bcfaa34"/>
    <w:p>
      <w:pPr>
        <w:pStyle w:val="Heading2"/>
      </w:pPr>
      <w:r>
        <w:t xml:space="preserve">Competitive Landscape &amp; Strategic Opportunities</w:t>
      </w:r>
    </w:p>
    <w:p>
      <w:pPr>
        <w:pStyle w:val="FirstParagraph"/>
      </w:pPr>
      <w:r>
        <w:t xml:space="preserve">While competitors focus on cost-cutting, our Sales Report identifies a critical gap: only 3% of Kyoto's carpentry firms maintain *kansai* (Kyoto) apprenticeship credentials. Our investment in training Carpenter artisans at the Kyoto Craftsmanship Academy has become our competitive moat. Recent opportunities include:</w:t>
      </w:r>
    </w:p>
    <w:p>
      <w:pPr>
        <w:numPr>
          <w:ilvl w:val="0"/>
          <w:numId w:val="1002"/>
        </w:numPr>
        <w:pStyle w:val="Compact"/>
      </w:pPr>
      <w:r>
        <w:rPr>
          <w:bCs/>
          <w:b/>
        </w:rPr>
        <w:t xml:space="preserve">UNESCO Heritage Partnerships:</w:t>
      </w:r>
      <w:r>
        <w:t xml:space="preserve"> </w:t>
      </w:r>
      <w:r>
        <w:t xml:space="preserve">Secured 5-year contract with Kyoto Municipal Heritage Office for temple upkeep (¥24M annual value)</w:t>
      </w:r>
    </w:p>
    <w:p>
      <w:pPr>
        <w:numPr>
          <w:ilvl w:val="0"/>
          <w:numId w:val="1002"/>
        </w:numPr>
        <w:pStyle w:val="Compact"/>
      </w:pPr>
      <w:r>
        <w:rPr>
          <w:bCs/>
          <w:b/>
        </w:rPr>
        <w:t xml:space="preserve">Ryokan Expansion:</w:t>
      </w:r>
      <w:r>
        <w:t xml:space="preserve"> </w:t>
      </w:r>
      <w:r>
        <w:t xml:space="preserve">37 new luxury ryokans in Gion district now require our Carpenter team for "authentic wood design" (project pipeline: ¥18.5M)</w:t>
      </w:r>
    </w:p>
    <w:p>
      <w:pPr>
        <w:numPr>
          <w:ilvl w:val="0"/>
          <w:numId w:val="1002"/>
        </w:numPr>
        <w:pStyle w:val="Compact"/>
      </w:pPr>
      <w:r>
        <w:rPr>
          <w:bCs/>
          <w:b/>
        </w:rPr>
        <w:t xml:space="preserve">Export Potential:</w:t>
      </w:r>
      <w:r>
        <w:t xml:space="preserve"> </w:t>
      </w:r>
      <w:r>
        <w:t xml:space="preserve">Japanese clients increasingly request Kyoto-style carpentry for overseas projects (e.g., a U.S. museum seeking kumiko screens)</w:t>
      </w:r>
    </w:p>
    <w:bookmarkEnd w:id="24"/>
    <w:bookmarkStart w:id="25" w:name="challenges-mitigation-strategies"/>
    <w:p>
      <w:pPr>
        <w:pStyle w:val="Heading2"/>
      </w:pPr>
      <w:r>
        <w:t xml:space="preserve">Challenges &amp; Mitigation Strategies</w:t>
      </w:r>
    </w:p>
    <w:p>
      <w:pPr>
        <w:pStyle w:val="FirstParagraph"/>
      </w:pPr>
      <w:r>
        <w:t xml:space="preserve">The Sales Report acknowledges two pressing challenges unique to Japan Kyoto:</w:t>
      </w:r>
    </w:p>
    <w:p>
      <w:pPr>
        <w:numPr>
          <w:ilvl w:val="0"/>
          <w:numId w:val="1003"/>
        </w:numPr>
        <w:pStyle w:val="Compact"/>
      </w:pPr>
      <w:r>
        <w:rPr>
          <w:bCs/>
          <w:b/>
        </w:rPr>
        <w:t xml:space="preserve">Skilled Labor Shortage:</w:t>
      </w:r>
      <w:r>
        <w:t xml:space="preserve"> </w:t>
      </w:r>
      <w:r>
        <w:t xml:space="preserve">Only 14% of Kyoto's Carpenter workforce is under 35. Our solution: Partnered with Kyoto University for "Future Master Carpenter" apprenticeships, reducing recruitment costs by 22%.</w:t>
      </w:r>
    </w:p>
    <w:p>
      <w:pPr>
        <w:numPr>
          <w:ilvl w:val="0"/>
          <w:numId w:val="1003"/>
        </w:numPr>
        <w:pStyle w:val="Compact"/>
      </w:pPr>
      <w:r>
        <w:rPr>
          <w:bCs/>
          <w:b/>
        </w:rPr>
        <w:t xml:space="preserve">Material Sourcing:</w:t>
      </w:r>
      <w:r>
        <w:t xml:space="preserve"> </w:t>
      </w:r>
      <w:r>
        <w:t xml:space="preserve">Rare woods like *hinoki* (cypress) face supply constraints. We've established direct partnerships with Kyoto forest cooperatives to ensure ethical sourcing—critical for maintaining client trust in Japan Kyoto's eco-conscious market.</w:t>
      </w:r>
    </w:p>
    <w:bookmarkEnd w:id="25"/>
    <w:bookmarkStart w:id="26" w:name="Xc04968f8257401b0d16c51702e00e9211c38634"/>
    <w:p>
      <w:pPr>
        <w:pStyle w:val="Heading2"/>
      </w:pPr>
      <w:r>
        <w:t xml:space="preserve">Conclusion: Carpenter as Cultural Catalyst</w:t>
      </w:r>
    </w:p>
    <w:p>
      <w:pPr>
        <w:pStyle w:val="FirstParagraph"/>
      </w:pPr>
      <w:r>
        <w:t xml:space="preserve">This Sales Report affirms that in Japan Kyoto, the term "Carpenter" carries profound significance far beyond construction. It represents cultural stewardship, artisanal excellence, and community trust. Our Q3 performance—driven by Carpenter expertise aligned with Kyoto's heritage ethos—proves that when services honor local traditions (like *shinrin-ko* forest conservation practices), they achieve sustainable growth where others merely survive.</w:t>
      </w:r>
    </w:p>
    <w:p>
      <w:pPr>
        <w:pStyle w:val="BodyText"/>
      </w:pPr>
      <w:r>
        <w:t xml:space="preserve">Looking ahead, we recommend doubling down on Kyoto-specific Carpenter certifications and launching "Carpenter Heritage Tours" to showcase our work at major cultural sites. As Kyoto continues attracting global attention for its preservation success, the demand for authentic Carpenter services will only intensify. For businesses operating in Japan Kyoto, this isn't just a sales opportunity—it's an obligation to protect the city's wooden soul. The numbers don't lie: In Kyoto, where every beam tells a story, the Carpenter is not just a tradesperson but history's most valued artisan.</w:t>
      </w:r>
    </w:p>
    <w:p>
      <w:pPr>
        <w:pStyle w:val="BodyText"/>
      </w:pPr>
      <w:r>
        <w:rPr>
          <w:bCs/>
          <w:b/>
        </w:rPr>
        <w:t xml:space="preserve">Prepared By:</w:t>
      </w:r>
      <w:r>
        <w:t xml:space="preserve"> </w:t>
      </w:r>
      <w:r>
        <w:t xml:space="preserve">Global Craft Sales Intelligence Team</w:t>
      </w:r>
      <w:r>
        <w:br/>
      </w:r>
      <w:r>
        <w:rPr>
          <w:bCs/>
          <w:b/>
        </w:rPr>
        <w:t xml:space="preserve">Date:</w:t>
      </w:r>
      <w:r>
        <w:t xml:space="preserve"> </w:t>
      </w:r>
      <w:r>
        <w:t xml:space="preserve">October 26, 2023</w:t>
      </w:r>
      <w:r>
        <w:br/>
      </w:r>
      <w:r>
        <w:rPr>
          <w:bCs/>
          <w:b/>
        </w:rPr>
        <w:t xml:space="preserve">Coverage Area:</w:t>
      </w:r>
      <w:r>
        <w:t xml:space="preserve"> </w:t>
      </w:r>
      <w:r>
        <w:t xml:space="preserve">Japan Kyoto Metropolitan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Japan Kyoto</dc:title>
  <dc:creator/>
  <dc:language>en</dc:language>
  <cp:keywords/>
  <dcterms:created xsi:type="dcterms:W3CDTF">2026-07-23T13:47:54Z</dcterms:created>
  <dcterms:modified xsi:type="dcterms:W3CDTF">2026-07-23T13:47:54Z</dcterms:modified>
</cp:coreProperties>
</file>

<file path=docProps/custom.xml><?xml version="1.0" encoding="utf-8"?>
<Properties xmlns="http://schemas.openxmlformats.org/officeDocument/2006/custom-properties" xmlns:vt="http://schemas.openxmlformats.org/officeDocument/2006/docPropsVTypes"/>
</file>