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Carpenter</w:t>
      </w:r>
      <w:r>
        <w:t xml:space="preserve"> </w:t>
      </w:r>
      <w:r>
        <w:t xml:space="preserve">Sales</w:t>
      </w:r>
      <w:r>
        <w:t xml:space="preserve"> </w:t>
      </w:r>
      <w:r>
        <w:t xml:space="preserve">Report</w:t>
      </w:r>
    </w:p>
    <w:bookmarkStart w:id="30" w:name="X562ae329ee611db34052d86a8fd9d138e52a59a"/>
    <w:p>
      <w:pPr>
        <w:pStyle w:val="Heading1"/>
      </w:pPr>
      <w:r>
        <w:t xml:space="preserve">Comprehensive Sales Report: Professional Carpenter Services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Dar es Salaam Construction Consortium</w:t>
      </w:r>
      <w:r>
        <w:br/>
      </w:r>
      <w:r>
        <w:rPr>
          <w:bCs/>
          <w:b/>
        </w:rPr>
        <w:t xml:space="preserve">Prepared By:</w:t>
      </w:r>
      <w:r>
        <w:t xml:space="preserve"> </w:t>
      </w:r>
      <w:r>
        <w:t xml:space="preserve">Sales &amp; Operations Department, Coastal Woodworks Ltd.</w:t>
      </w:r>
    </w:p>
    <w:bookmarkStart w:id="20" w:name="i.-executive-summary"/>
    <w:p>
      <w:pPr>
        <w:pStyle w:val="Heading2"/>
      </w:pPr>
      <w:r>
        <w:t xml:space="preserve">I. Executive Summary</w:t>
      </w:r>
    </w:p>
    <w:p>
      <w:pPr>
        <w:pStyle w:val="FirstParagraph"/>
      </w:pPr>
      <w:r>
        <w:t xml:space="preserve">This Sales Report details the performance of professional carpentry services across Tanzania's commercial hub, Dar es Salaam, during the third quarter of 2023. The data demonstrates a 17% year-over-year growth in sales revenue for our Carpenter operations, reaching TSh 14.8 billion (approximately $6.2 million USD). This achievement positions us as the leading provider of custom carpentry solutions in Dar es Salaam's rapidly expanding construction sector, where demand for skilled Carpenter services has surged by 22% due to urbanization and infrastructure projects.</w:t>
      </w:r>
    </w:p>
    <w:bookmarkEnd w:id="20"/>
    <w:bookmarkStart w:id="21" w:name="ii.-sales-performance-overview"/>
    <w:p>
      <w:pPr>
        <w:pStyle w:val="Heading2"/>
      </w:pPr>
      <w:r>
        <w:t xml:space="preserve">II. Sales Performance Overview</w:t>
      </w:r>
    </w:p>
    <w:p>
      <w:pPr>
        <w:pStyle w:val="FirstParagraph"/>
      </w:pPr>
      <w:r>
        <w:t xml:space="preserve">Our Carpenter division generated TSh 4.9 billion in Q3 2023, representing a significant increase from TSh 4.18 billion in the same period last year. This growth is particularly notable given Tanzania's challenging economic climate, where inflation has averaged 5.7% nationally.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Revenue (TSh)</w:t>
            </w:r>
          </w:p>
        </w:tc>
        <w:tc>
          <w:tcPr/>
          <w:p>
            <w:pPr>
              <w:pStyle w:val="Compact"/>
              <w:jc w:val="left"/>
            </w:pPr>
            <w:r>
              <w:t xml:space="preserve">YoY Growth</w:t>
            </w:r>
          </w:p>
        </w:tc>
        <w:tc>
          <w:tcPr/>
          <w:p>
            <w:pPr>
              <w:pStyle w:val="Compact"/>
              <w:jc w:val="left"/>
            </w:pPr>
            <w:r>
              <w:t xml:space="preserve">Key Service Areas</w:t>
            </w:r>
          </w:p>
        </w:tc>
      </w:tr>
      <w:tr>
        <w:tc>
          <w:tcPr/>
          <w:p>
            <w:pPr>
              <w:pStyle w:val="Compact"/>
              <w:jc w:val="left"/>
            </w:pPr>
            <w:r>
              <w:t xml:space="preserve">Q3 2022</w:t>
            </w:r>
          </w:p>
        </w:tc>
        <w:tc>
          <w:tcPr/>
          <w:p>
            <w:pPr>
              <w:pStyle w:val="Compact"/>
              <w:jc w:val="left"/>
            </w:pPr>
            <w:r>
              <w:t xml:space="preserve">TSh 4,180,000,000</w:t>
            </w:r>
          </w:p>
        </w:tc>
        <w:tc>
          <w:tcPr/>
          <w:p>
            <w:pPr>
              <w:pStyle w:val="Compact"/>
              <w:jc w:val="left"/>
            </w:pPr>
            <w:r>
              <w:t xml:space="preserve">-</w:t>
            </w:r>
          </w:p>
        </w:tc>
        <w:tc>
          <w:tcPr/>
          <w:p>
            <w:pPr>
              <w:pStyle w:val="Compact"/>
              <w:jc w:val="left"/>
            </w:pPr>
            <w:r>
              <w:t xml:space="preserve">Residential Construction (65%), Commercial Renovation (35%)</w:t>
            </w:r>
          </w:p>
        </w:tc>
      </w:tr>
      <w:tr>
        <w:tc>
          <w:tcPr/>
          <w:p>
            <w:pPr>
              <w:pStyle w:val="Compact"/>
              <w:jc w:val="left"/>
            </w:pPr>
            <w:r>
              <w:t xml:space="preserve">Q3 2023</w:t>
            </w:r>
          </w:p>
        </w:tc>
        <w:tc>
          <w:tcPr/>
          <w:p>
            <w:pPr>
              <w:pStyle w:val="Compact"/>
              <w:jc w:val="left"/>
            </w:pPr>
            <w:r>
              <w:t xml:space="preserve">TSh 4,900,000,000</w:t>
            </w:r>
          </w:p>
        </w:tc>
        <w:tc>
          <w:tcPr/>
          <w:p>
            <w:pPr>
              <w:pStyle w:val="Compact"/>
              <w:jc w:val="left"/>
            </w:pPr>
            <w:r>
              <w:t xml:space="preserve">+17.2%</w:t>
            </w:r>
          </w:p>
        </w:tc>
        <w:tc>
          <w:tcPr/>
          <w:p>
            <w:pPr>
              <w:pStyle w:val="Compact"/>
              <w:jc w:val="left"/>
            </w:pPr>
            <w:r>
              <w:t xml:space="preserve">Residential (58%), Commercial (42%) - with +35% growth in hotel renovations</w:t>
            </w:r>
          </w:p>
        </w:tc>
      </w:tr>
    </w:tbl>
    <w:p>
      <w:pPr>
        <w:pStyle w:val="BodyText"/>
      </w:pPr>
      <w:r>
        <w:t xml:space="preserve">The most significant growth driver was the Dar es Salaam Central Business District (CBD) expansion projects, where our Carpenter services were contracted for 12 new office complexes. Additionally, residential demand increased by 28% due to the government's Affordable Housing Program in Mbagala and Tandika.</w:t>
      </w:r>
    </w:p>
    <w:bookmarkEnd w:id="21"/>
    <w:bookmarkStart w:id="22" w:name="X1e03bdc5c61f4f108050639e6960baef320649d"/>
    <w:p>
      <w:pPr>
        <w:pStyle w:val="Heading2"/>
      </w:pPr>
      <w:r>
        <w:t xml:space="preserve">III. Market Analysis: Tanzania Dar es Salaam Context</w:t>
      </w:r>
    </w:p>
    <w:p>
      <w:pPr>
        <w:pStyle w:val="FirstParagraph"/>
      </w:pPr>
      <w:r>
        <w:t xml:space="preserve">Tanzania Dar es Salaam remains the nation's economic engine, contributing 37% of national GDP with a population exceeding 6 million. The city's construction sector has expanded at 9.3% annually (World Bank, 2023), creating unprecedented demand for quality Carpenter services. Key factors driving our success include:</w:t>
      </w:r>
    </w:p>
    <w:p>
      <w:pPr>
        <w:numPr>
          <w:ilvl w:val="0"/>
          <w:numId w:val="1001"/>
        </w:numPr>
        <w:pStyle w:val="Compact"/>
      </w:pPr>
      <w:r>
        <w:rPr>
          <w:bCs/>
          <w:b/>
        </w:rPr>
        <w:t xml:space="preserve">Urbanization Pressure:</w:t>
      </w:r>
      <w:r>
        <w:t xml:space="preserve"> </w:t>
      </w:r>
      <w:r>
        <w:t xml:space="preserve">Dar es Salaam grows by 56,000 people monthly, requiring continuous housing and commercial development.</w:t>
      </w:r>
    </w:p>
    <w:p>
      <w:pPr>
        <w:numPr>
          <w:ilvl w:val="0"/>
          <w:numId w:val="1001"/>
        </w:numPr>
        <w:pStyle w:val="Compact"/>
      </w:pPr>
      <w:r>
        <w:rPr>
          <w:bCs/>
          <w:b/>
        </w:rPr>
        <w:t xml:space="preserve">Infrastructure Investment:</w:t>
      </w:r>
      <w:r>
        <w:t xml:space="preserve"> </w:t>
      </w:r>
      <w:r>
        <w:t xml:space="preserve">$2.4 billion allocated for Dar es Salaam's transport network (Tanzania Development Bank), demanding skilled Carpenter work for bridges and stations.</w:t>
      </w:r>
    </w:p>
    <w:p>
      <w:pPr>
        <w:numPr>
          <w:ilvl w:val="0"/>
          <w:numId w:val="1001"/>
        </w:numPr>
        <w:pStyle w:val="Compact"/>
      </w:pPr>
      <w:r>
        <w:rPr>
          <w:bCs/>
          <w:b/>
        </w:rPr>
        <w:t xml:space="preserve">Tourism Boom:</w:t>
      </w:r>
      <w:r>
        <w:t xml:space="preserve"> </w:t>
      </w:r>
      <w:r>
        <w:t xml:space="preserve">With 1.8 million visitors in 2023, the hospitality sector has increased demand by 41% for custom carpentry in new lodges and resorts.</w:t>
      </w:r>
    </w:p>
    <w:p>
      <w:pPr>
        <w:pStyle w:val="FirstParagraph"/>
      </w:pPr>
      <w:r>
        <w:t xml:space="preserve">Our market share reached 28% of Dar es Salaam's professional carpentry services—up from 24% a year ago—primarily through strategic partnerships with major contractors like A. J. Mwambu Construction and Kigoma Group.</w:t>
      </w:r>
    </w:p>
    <w:bookmarkEnd w:id="22"/>
    <w:bookmarkStart w:id="26" w:name="X0864d9b2b3f8b09073d06bb35a485e2ef793bf3"/>
    <w:p>
      <w:pPr>
        <w:pStyle w:val="Heading2"/>
      </w:pPr>
      <w:r>
        <w:t xml:space="preserve">IV. Carpenter Service Portfolio Performance</w:t>
      </w:r>
    </w:p>
    <w:p>
      <w:pPr>
        <w:pStyle w:val="FirstParagraph"/>
      </w:pPr>
      <w:r>
        <w:t xml:space="preserve">The report categorizes our Carpenter operations into three high-growth segments:</w:t>
      </w:r>
    </w:p>
    <w:bookmarkStart w:id="23" w:name="a-residential-carpentry-58-of-q3-revenue"/>
    <w:p>
      <w:pPr>
        <w:pStyle w:val="Heading3"/>
      </w:pPr>
      <w:r>
        <w:t xml:space="preserve">A) Residential Carpentry (58% of Q3 Revenue)</w:t>
      </w:r>
    </w:p>
    <w:p>
      <w:pPr>
        <w:pStyle w:val="FirstParagraph"/>
      </w:pPr>
      <w:r>
        <w:t xml:space="preserve">Specialized in modular housing solutions for Tanzania's middle-income market. Our "Affordable Home Kit" service (pre-fabricated wooden components) contributed TSh 2.8 billion, with 79% repeat customers from Mwanza Road developments.</w:t>
      </w:r>
    </w:p>
    <w:bookmarkEnd w:id="23"/>
    <w:bookmarkStart w:id="24" w:name="X5334e7bdf61d49bdd3c8199ee2df6e183005fbd"/>
    <w:p>
      <w:pPr>
        <w:pStyle w:val="Heading3"/>
      </w:pPr>
      <w:r>
        <w:t xml:space="preserve">B) Commercial &amp; Hospitality Carpentry (42% of Revenue)</w:t>
      </w:r>
    </w:p>
    <w:p>
      <w:pPr>
        <w:pStyle w:val="FirstParagraph"/>
      </w:pPr>
      <w:r>
        <w:t xml:space="preserve">Notable projects included:</w:t>
      </w:r>
    </w:p>
    <w:p>
      <w:pPr>
        <w:numPr>
          <w:ilvl w:val="0"/>
          <w:numId w:val="1002"/>
        </w:numPr>
        <w:pStyle w:val="Compact"/>
      </w:pPr>
      <w:r>
        <w:rPr>
          <w:iCs/>
          <w:i/>
        </w:rPr>
        <w:t xml:space="preserve">Luxury Hotel Renovation at Ocean Sky Resort</w:t>
      </w:r>
      <w:r>
        <w:t xml:space="preserve">: TSh 1.2 billion contract for custom furniture and structural woodwork.</w:t>
      </w:r>
    </w:p>
    <w:p>
      <w:pPr>
        <w:numPr>
          <w:ilvl w:val="0"/>
          <w:numId w:val="1002"/>
        </w:numPr>
        <w:pStyle w:val="Compact"/>
      </w:pPr>
      <w:r>
        <w:rPr>
          <w:iCs/>
          <w:i/>
        </w:rPr>
        <w:t xml:space="preserve">CBD Office Complex (Riverside Towers)</w:t>
      </w:r>
      <w:r>
        <w:t xml:space="preserve">: TSh 950 million for interior cabinetry and reception areas.</w:t>
      </w:r>
    </w:p>
    <w:bookmarkEnd w:id="24"/>
    <w:bookmarkStart w:id="25" w:name="c-specialized-carpentry"/>
    <w:p>
      <w:pPr>
        <w:pStyle w:val="Heading3"/>
      </w:pPr>
      <w:r>
        <w:t xml:space="preserve">C) Specialized Carpentry</w:t>
      </w:r>
    </w:p>
    <w:p>
      <w:pPr>
        <w:pStyle w:val="FirstParagraph"/>
      </w:pPr>
      <w:r>
        <w:t xml:space="preserve">Emerging segment with 31% revenue growth. Includes:</w:t>
      </w:r>
    </w:p>
    <w:p>
      <w:pPr>
        <w:numPr>
          <w:ilvl w:val="0"/>
          <w:numId w:val="1003"/>
        </w:numPr>
        <w:pStyle w:val="Compact"/>
      </w:pPr>
      <w:r>
        <w:t xml:space="preserve">Traditional Swahili architectural restoration (e.g., Mnarani Palace, Zanzibar)</w:t>
      </w:r>
    </w:p>
    <w:p>
      <w:pPr>
        <w:numPr>
          <w:ilvl w:val="0"/>
          <w:numId w:val="1003"/>
        </w:numPr>
        <w:pStyle w:val="Compact"/>
      </w:pPr>
      <w:r>
        <w:t xml:space="preserve">Fire-resistant wood solutions for Dar es Salaam's new building codes</w:t>
      </w:r>
    </w:p>
    <w:bookmarkEnd w:id="25"/>
    <w:bookmarkEnd w:id="26"/>
    <w:bookmarkStart w:id="27" w:name="v.-challenges-strategic-responses"/>
    <w:p>
      <w:pPr>
        <w:pStyle w:val="Heading2"/>
      </w:pPr>
      <w:r>
        <w:t xml:space="preserve">V. Challenges &amp; Strategic Responses</w:t>
      </w:r>
    </w:p>
    <w:p>
      <w:pPr>
        <w:pStyle w:val="FirstParagraph"/>
      </w:pPr>
      <w:r>
        <w:t xml:space="preserve">Despite growth, we faced significant obstacles in Tanzania Dar es Salaam:</w:t>
      </w:r>
    </w:p>
    <w:p>
      <w:pPr>
        <w:pStyle w:val="BodyText"/>
      </w:pPr>
      <w:r>
        <w:t xml:space="preserve">Challenge</w:t>
      </w:r>
    </w:p>
    <w:p>
      <w:pPr>
        <w:pStyle w:val="BodyText"/>
      </w:pPr>
      <w:r>
        <w:t xml:space="preserve">Our Carpenter Response</w:t>
      </w:r>
    </w:p>
    <w:p>
      <w:pPr>
        <w:pStyle w:val="BodyText"/>
      </w:pPr>
      <w:r>
        <w:t xml:space="preserve">Result</w:t>
      </w:r>
    </w:p>
    <w:p>
      <w:pPr>
        <w:pStyle w:val="BodyText"/>
      </w:pPr>
      <w:r>
        <w:t xml:space="preserve">Rising timber costs (19% YoY)</w:t>
      </w:r>
    </w:p>
    <w:p>
      <w:pPr>
        <w:pStyle w:val="BodyText"/>
      </w:pPr>
      <w:r>
        <w:t xml:space="preserve">Negotiated bulk contracts with Ulanga Forests Ltd. and adopted sustainable bamboo composites</w:t>
      </w:r>
    </w:p>
    <w:p>
      <w:pPr>
        <w:pStyle w:val="BodyText"/>
      </w:pPr>
      <w:r>
        <w:t xml:space="preserve">Cost reduction: 7.3% despite market inflation</w:t>
      </w:r>
    </w:p>
    <w:p>
      <w:pPr>
        <w:pStyle w:val="BodyText"/>
      </w:pPr>
      <w:r>
        <w:t xml:space="preserve">Labor shortages (15% vacancy rate)</w:t>
      </w:r>
    </w:p>
    <w:p>
      <w:pPr>
        <w:pStyle w:val="BodyText"/>
      </w:pPr>
      <w:r>
        <w:t xml:space="preserve">Launched "Carpenter Apprentice Program" with Mwanga Technical Institute</w:t>
      </w:r>
    </w:p>
    <w:p>
      <w:pPr>
        <w:pStyle w:val="BodyText"/>
      </w:pPr>
      <w:r>
        <w:t xml:space="preserve">Increased skilled workforce by 22% in Q3</w:t>
      </w:r>
    </w:p>
    <w:p>
      <w:pPr>
        <w:pStyle w:val="BodyText"/>
      </w:pPr>
      <w:r>
        <w:t xml:space="preserve">Logistics delays in Dar es Salaam's congested ports</w:t>
      </w:r>
    </w:p>
    <w:p>
      <w:pPr>
        <w:pStyle w:val="BodyText"/>
      </w:pPr>
      <w:r>
        <w:t xml:space="preserve">Established regional timber storage hubs in Kigamboni and Kinondoni</w:t>
      </w:r>
    </w:p>
    <w:p>
      <w:pPr>
        <w:pStyle w:val="BodyText"/>
      </w:pPr>
      <w:r>
        <w:t xml:space="preserve">Delivery timelines improved by 34%</w:t>
      </w:r>
    </w:p>
    <w:bookmarkEnd w:id="27"/>
    <w:bookmarkStart w:id="28" w:name="X83029d08d49b888c8c91989ebca38ee382354e8"/>
    <w:p>
      <w:pPr>
        <w:pStyle w:val="Heading2"/>
      </w:pPr>
      <w:r>
        <w:t xml:space="preserve">VI. Future Outlook for Carpenter Services in Tanzania Dar es Salaam</w:t>
      </w:r>
    </w:p>
    <w:p>
      <w:pPr>
        <w:pStyle w:val="FirstParagraph"/>
      </w:pPr>
      <w:r>
        <w:t xml:space="preserve">Predicted market growth of 10.8% annually through 2025 (Tanzania Construction Association) positions us to capture additional market share. Our strategic initiatives include:</w:t>
      </w:r>
    </w:p>
    <w:p>
      <w:pPr>
        <w:numPr>
          <w:ilvl w:val="0"/>
          <w:numId w:val="1004"/>
        </w:numPr>
        <w:pStyle w:val="Compact"/>
      </w:pPr>
      <w:r>
        <w:rPr>
          <w:bCs/>
          <w:b/>
        </w:rPr>
        <w:t xml:space="preserve">Expansion into Coastal Regions:</w:t>
      </w:r>
      <w:r>
        <w:t xml:space="preserve"> </w:t>
      </w:r>
      <w:r>
        <w:t xml:space="preserve">Establishing a second Carpenter workshop in Mwanza by Q1 2024, leveraging Tanzania's growing secondary cities.</w:t>
      </w:r>
    </w:p>
    <w:p>
      <w:pPr>
        <w:numPr>
          <w:ilvl w:val="0"/>
          <w:numId w:val="1004"/>
        </w:numPr>
        <w:pStyle w:val="Compact"/>
      </w:pPr>
      <w:r>
        <w:rPr>
          <w:bCs/>
          <w:b/>
        </w:rPr>
        <w:t xml:space="preserve">Sustainable Innovation:</w:t>
      </w:r>
      <w:r>
        <w:t xml:space="preserve"> </w:t>
      </w:r>
      <w:r>
        <w:t xml:space="preserve">Developing locally sourced termite-resistant wood treatments for Dar es Salaam's humid climate.</w:t>
      </w:r>
    </w:p>
    <w:p>
      <w:pPr>
        <w:numPr>
          <w:ilvl w:val="0"/>
          <w:numId w:val="1004"/>
        </w:numPr>
        <w:pStyle w:val="Compact"/>
      </w:pPr>
      <w:r>
        <w:rPr>
          <w:bCs/>
          <w:b/>
        </w:rPr>
        <w:t xml:space="preserve">Digital Transformation:</w:t>
      </w:r>
      <w:r>
        <w:t xml:space="preserve"> </w:t>
      </w:r>
      <w:r>
        <w:t xml:space="preserve">Implementing AR tools for clients to visualize carpentry solutions before installation (piloted with 80+ commercial clients).</w:t>
      </w:r>
    </w:p>
    <w:bookmarkEnd w:id="28"/>
    <w:bookmarkStart w:id="29" w:name="vii.-conclusion"/>
    <w:p>
      <w:pPr>
        <w:pStyle w:val="Heading2"/>
      </w:pPr>
      <w:r>
        <w:t xml:space="preserve">VII. Conclusion</w:t>
      </w:r>
    </w:p>
    <w:p>
      <w:pPr>
        <w:pStyle w:val="FirstParagraph"/>
      </w:pPr>
      <w:r>
        <w:t xml:space="preserve">This Sales Report confirms that our Carpenter services have become indispensable to Tanzania Dar es Salaam's construction ecosystem. The 17% revenue growth in Q3 is not merely a financial achievement—it reflects our ability to deliver precision craftsmanship amid complex urban challenges. As Dar es Salaam continues its transformation into an East African economic powerhouse, Coastal Woodworks' Carpenter division remains strategically positioned to support the city's infrastructure ambitions while maintaining ethical sourcing standards critical for Tanzania's environmental stewardship.</w:t>
      </w:r>
    </w:p>
    <w:p>
      <w:pPr>
        <w:pStyle w:val="BodyText"/>
      </w:pPr>
      <w:r>
        <w:t xml:space="preserve">With our market share projected to reach 35% by Q4 2024 and a strong pipeline of contracts including the Dar es Salaam Coastal Highway project, we recommend continued investment in training and sustainable materials. The Carpenter profession in Tanzania Dar es Salaam has evolved beyond manual labor into a high-value technical service essential for the nation's development trajectory.</w:t>
      </w:r>
    </w:p>
    <w:p>
      <w:pPr>
        <w:pStyle w:val="BodyText"/>
      </w:pPr>
      <w:r>
        <w:rPr>
          <w:bCs/>
          <w:b/>
        </w:rPr>
        <w:t xml:space="preserve">Prepared By:</w:t>
      </w:r>
      <w:r>
        <w:t xml:space="preserve"> </w:t>
      </w:r>
      <w:r>
        <w:t xml:space="preserve">Amani Mwangi, Director of Sales &amp; Operations</w:t>
      </w:r>
      <w:r>
        <w:br/>
      </w:r>
      <w:r>
        <w:rPr>
          <w:bCs/>
          <w:b/>
        </w:rPr>
        <w:t xml:space="preserve">Coastal Woodworks Ltd. | Certified Carpenter Business in Tanzania Dar es Salaam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Carpenter Sales Report</dc:title>
  <dc:creator/>
  <dc:language>en</dc:language>
  <cp:keywords/>
  <dcterms:created xsi:type="dcterms:W3CDTF">2026-07-24T17:59:52Z</dcterms:created>
  <dcterms:modified xsi:type="dcterms:W3CDTF">2026-07-24T17:59:52Z</dcterms:modified>
</cp:coreProperties>
</file>

<file path=docProps/custom.xml><?xml version="1.0" encoding="utf-8"?>
<Properties xmlns="http://schemas.openxmlformats.org/officeDocument/2006/custom-properties" xmlns:vt="http://schemas.openxmlformats.org/officeDocument/2006/docPropsVTypes"/>
</file>