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WoodCrafters</w:t>
      </w:r>
      <w:r>
        <w:t xml:space="preserve"> </w:t>
      </w:r>
      <w:r>
        <w:t xml:space="preserve">-</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Zimbabwe</w:t>
      </w:r>
    </w:p>
    <w:bookmarkStart w:id="29" w:name="X7bf0410eb0c65fee1333e212554ecb95a6ca12f"/>
    <w:p>
      <w:pPr>
        <w:pStyle w:val="Heading1"/>
      </w:pPr>
      <w:r>
        <w:t xml:space="preserve">Comprehensive Sales Report: Carpenter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Harare WoodCrafters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carpentry operations across Zimbabwe Harare during Q3 2023. As a leading Carpenter service provider in Harare, we have achieved a remarkable 15% year-on-year growth in sales revenue, generating $87,500 compared to $76,100 in Q3 2022. This success underscores our strategic positioning within the Zimbabwe Harare construction and furniture markets. Our Sales Report confirms that targeted investments in skilled Carpenter training and localized material sourcing have directly contributed to this growth in Zimbabwe's capital city.</w:t>
      </w:r>
    </w:p>
    <w:bookmarkEnd w:id="20"/>
    <w:bookmarkStart w:id="22" w:name="q3-sales-performance-breakdown"/>
    <w:p>
      <w:pPr>
        <w:pStyle w:val="Heading2"/>
      </w:pPr>
      <w:r>
        <w:t xml:space="preserve">Q3 Sales Performance Breakdown</w:t>
      </w:r>
    </w:p>
    <w:bookmarkStart w:id="21" w:name="X97ba25699cf6baa9a69f11f39dbb1e2f37570ff"/>
    <w:p>
      <w:pPr>
        <w:pStyle w:val="Heading3"/>
      </w:pPr>
      <w:r>
        <w:t xml:space="preserve">1. Revenue Streams Analysis (Zimbabwe Harare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Residential Furniture Manufacturing</w:t>
            </w:r>
          </w:p>
        </w:tc>
        <w:tc>
          <w:tcPr/>
          <w:p>
            <w:pPr>
              <w:pStyle w:val="Compact"/>
              <w:jc w:val="left"/>
            </w:pPr>
            <w:r>
              <w:t xml:space="preserve">$38,200</w:t>
            </w:r>
          </w:p>
        </w:tc>
        <w:tc>
          <w:tcPr/>
          <w:p>
            <w:pPr>
              <w:pStyle w:val="Compact"/>
              <w:jc w:val="left"/>
            </w:pPr>
            <w:r>
              <w:t xml:space="preserve">43.6%</w:t>
            </w:r>
          </w:p>
        </w:tc>
        <w:tc>
          <w:tcPr/>
          <w:p>
            <w:pPr>
              <w:pStyle w:val="Compact"/>
              <w:jc w:val="left"/>
            </w:pPr>
            <w:r>
              <w:t xml:space="preserve">+18%</w:t>
            </w:r>
          </w:p>
        </w:tc>
      </w:tr>
      <w:tr>
        <w:tc>
          <w:tcPr/>
          <w:p>
            <w:pPr>
              <w:pStyle w:val="Compact"/>
              <w:jc w:val="left"/>
            </w:pPr>
            <w:r>
              <w:t xml:space="preserve">Construction Carpentry (New Builds)</w:t>
            </w:r>
          </w:p>
        </w:tc>
        <w:tc>
          <w:tcPr/>
          <w:p>
            <w:pPr>
              <w:pStyle w:val="Compact"/>
              <w:jc w:val="left"/>
            </w:pPr>
            <w:r>
              <w:t xml:space="preserve">$29,750</w:t>
            </w:r>
          </w:p>
        </w:tc>
        <w:tc>
          <w:tcPr/>
          <w:p>
            <w:pPr>
              <w:pStyle w:val="Compact"/>
              <w:jc w:val="left"/>
            </w:pPr>
            <w:r>
              <w:t xml:space="preserve">% of Total</w:t>
            </w:r>
          </w:p>
        </w:tc>
        <w:tc>
          <w:tcPr/>
          <w:p>
            <w:pPr>
              <w:pStyle w:val="Compact"/>
              <w:jc w:val="left"/>
            </w:pPr>
            <w:r>
              <w:t xml:space="preserve">YoY Change</w:t>
            </w:r>
          </w:p>
        </w:tc>
      </w:tr>
    </w:tbl>
    <w:p>
      <w:pPr>
        <w:pStyle w:val="BodyText"/>
      </w:pPr>
      <w:r>
        <w:t xml:space="preserve">Notable achievements include:</w:t>
      </w:r>
      <w:r>
        <w:t xml:space="preserve"> </w:t>
      </w:r>
      <w:r>
        <w:t xml:space="preserve">- 23% increase in high-end furniture sales from Harare suburbs (Highfield, Borrowdale, Mbare)</w:t>
      </w:r>
      <w:r>
        <w:t xml:space="preserve"> </w:t>
      </w:r>
      <w:r>
        <w:t xml:space="preserve">- 31% growth in construction contracts for eco-friendly housing projects</w:t>
      </w:r>
      <w:r>
        <w:t xml:space="preserve"> </w:t>
      </w:r>
      <w:r>
        <w:t xml:space="preserve">- First-time entry into the commercial furniture sector with a $15,200 contract for Harare City Council offices</w:t>
      </w:r>
    </w:p>
    <w:bookmarkEnd w:id="21"/>
    <w:bookmarkEnd w:id="22"/>
    <w:bookmarkStart w:id="23" w:name="X7bea7fcf5b7121755ed4bff2b74165d16a171c3"/>
    <w:p>
      <w:pPr>
        <w:pStyle w:val="Heading2"/>
      </w:pPr>
      <w:r>
        <w:t xml:space="preserve">Market Analysis: Carpenter Demand in Zimbabwe Harare</w:t>
      </w:r>
    </w:p>
    <w:p>
      <w:pPr>
        <w:pStyle w:val="FirstParagraph"/>
      </w:pPr>
      <w:r>
        <w:t xml:space="preserve">The Zimbabwe Harare market has shown exceptional growth in carpentry services due to three key factors. Firstly, the ongoing housing deficit (estimated at 1.2 million units) drives consistent demand for new construction carpentry work. Secondly, rising disposable income among middle-class households in Harare fuels furniture purchases – our Sales Report indicates a 27% increase in custom bedroom sets from clients in Avondale and Mount Pleasant.</w:t>
      </w:r>
    </w:p>
    <w:p>
      <w:pPr>
        <w:pStyle w:val="BodyText"/>
      </w:pPr>
      <w:r>
        <w:t xml:space="preserve">Thirdly, the Zimbabwe government's 'Housing for All' initiative has created new opportunities. As a certified Carpenter business, we secured three municipal contracts this quarter, including the renovation of community centers in Chitungwiza – a suburb adjacent to Harare. These projects required specialized carpentry skills for sustainable materials (local mukwa wood), demonstrating our ability to meet Zimbabwe Harare's unique construction needs.</w:t>
      </w:r>
    </w:p>
    <w:bookmarkEnd w:id="23"/>
    <w:bookmarkStart w:id="24" w:name="customer-satisfaction-feedback"/>
    <w:p>
      <w:pPr>
        <w:pStyle w:val="Heading2"/>
      </w:pPr>
      <w:r>
        <w:t xml:space="preserve">Customer Satisfaction &amp; Feedback</w:t>
      </w:r>
    </w:p>
    <w:p>
      <w:pPr>
        <w:pStyle w:val="FirstParagraph"/>
      </w:pPr>
      <w:r>
        <w:t xml:space="preserve">Our Q3 Customer Satisfaction Survey (n=187 clients) revealed 94% positive feedback regarding Carpenter service quality in Zimbabwe Harare. Key comments included:</w:t>
      </w:r>
      <w:r>
        <w:t xml:space="preserve"> </w:t>
      </w:r>
      <w:r>
        <w:t xml:space="preserve">- "The carpenter understood Harare's climate challenges and used moisture-resistant finishes" (Residential client, Glenelg)</w:t>
      </w:r>
      <w:r>
        <w:t xml:space="preserve"> </w:t>
      </w:r>
      <w:r>
        <w:t xml:space="preserve">- "Timely delivery during the rainy season impressed us – a rare quality in Zimbabwe Harare services" (Commercial client, CBD office space)</w:t>
      </w:r>
      <w:r>
        <w:t xml:space="preserve"> </w:t>
      </w:r>
      <w:r>
        <w:t xml:space="preserve">- "Willing to work within our budget while maintaining quality – crucial for Harare's economic climate" (Mbare housing cooperative)</w:t>
      </w:r>
    </w:p>
    <w:p>
      <w:pPr>
        <w:pStyle w:val="BodyText"/>
      </w:pPr>
      <w:r>
        <w:t xml:space="preserve">This satisfaction directly correlates with our investment in specialized Carpenter training on local wood characteristics and Zimbabwean building standards. Our Sales Report shows a 37% reduction in project revisions compared to Q2, indicating improved service accuracy.</w:t>
      </w:r>
    </w:p>
    <w:bookmarkEnd w:id="24"/>
    <w:bookmarkStart w:id="25" w:name="X3cb4d99943f29bed99806ea89d9f5bf8005747e"/>
    <w:p>
      <w:pPr>
        <w:pStyle w:val="Heading2"/>
      </w:pPr>
      <w:r>
        <w:t xml:space="preserve">Challenges Facing the Harare Carpenter Market</w:t>
      </w:r>
    </w:p>
    <w:p>
      <w:pPr>
        <w:pStyle w:val="FirstParagraph"/>
      </w:pPr>
      <w:r>
        <w:t xml:space="preserve">Despite growth, our Sales Report identifies critical challenges requiring strategic responses:</w:t>
      </w:r>
      <w:r>
        <w:t xml:space="preserve"> </w:t>
      </w:r>
      <w:r>
        <w:rPr>
          <w:bCs/>
          <w:b/>
        </w:rPr>
        <w:t xml:space="preserve">1. Material Cost Volatility:</w:t>
      </w:r>
      <w:r>
        <w:t xml:space="preserve"> </w:t>
      </w:r>
      <w:r>
        <w:t xml:space="preserve">Import-dependent materials (varnishes, hardware) surged 19% in Q3 due to Zimbabwe's forex constraints. We mitigated this by establishing partnerships with local timber suppliers in Chitungwiza, reducing material costs by 12%.</w:t>
      </w:r>
      <w:r>
        <w:t xml:space="preserve"> </w:t>
      </w:r>
      <w:r>
        <w:rPr>
          <w:bCs/>
          <w:b/>
        </w:rPr>
        <w:t xml:space="preserve">2. Skilled Labor Shortage:</w:t>
      </w:r>
      <w:r>
        <w:t xml:space="preserve"> </w:t>
      </w:r>
      <w:r>
        <w:t xml:space="preserve">Harare faces a 40% deficit of certified Carpenter workers according to the Zimbabwe Institute of Construction Management. Our solution: Partnering with Harare Technical College for an apprentice program, training 8 new carpenters this quarter.</w:t>
      </w:r>
      <w:r>
        <w:t xml:space="preserve"> </w:t>
      </w:r>
      <w:r>
        <w:rPr>
          <w:bCs/>
          <w:b/>
        </w:rPr>
        <w:t xml:space="preserve">3. Economic Pressure:</w:t>
      </w:r>
      <w:r>
        <w:t xml:space="preserve"> </w:t>
      </w:r>
      <w:r>
        <w:t xml:space="preserve">62% of clients requested payment plans due to Zimbabwe's current economic conditions. We implemented flexible financing options (up to 6 months), retaining 91% of at-risk clients.</w:t>
      </w:r>
    </w:p>
    <w:bookmarkEnd w:id="25"/>
    <w:bookmarkStart w:id="26" w:name="growth-strategies-for-zimbabwe-harare"/>
    <w:p>
      <w:pPr>
        <w:pStyle w:val="Heading2"/>
      </w:pPr>
      <w:r>
        <w:t xml:space="preserve">Growth Strategies for Zimbabwe Harare</w:t>
      </w:r>
    </w:p>
    <w:p>
      <w:pPr>
        <w:pStyle w:val="FirstParagraph"/>
      </w:pPr>
      <w:r>
        <w:t xml:space="preserve">Based on this Sales Report, our strategic priorities for Q4 are:</w:t>
      </w:r>
      <w:r>
        <w:t xml:space="preserve"> </w:t>
      </w:r>
      <w:r>
        <w:rPr>
          <w:bCs/>
          <w:b/>
        </w:rPr>
        <w:t xml:space="preserve">1. Expand Local Sourcing:</w:t>
      </w:r>
      <w:r>
        <w:t xml:space="preserve"> </w:t>
      </w:r>
      <w:r>
        <w:t xml:space="preserve">Partner with 3 additional Harare-based timber suppliers to reduce import dependency by 25% in 2024.</w:t>
      </w:r>
      <w:r>
        <w:t xml:space="preserve"> </w:t>
      </w:r>
      <w:r>
        <w:rPr>
          <w:bCs/>
          <w:b/>
        </w:rPr>
        <w:t xml:space="preserve">2. Targeted Service Development:</w:t>
      </w:r>
      <w:r>
        <w:t xml:space="preserve"> </w:t>
      </w:r>
      <w:r>
        <w:t xml:space="preserve">Launch "Harare Home Revitalization Packages" combining carpentry, painting, and minor electrical work – addressing the city's high demand for affordable home upgrades.</w:t>
      </w:r>
      <w:r>
        <w:t xml:space="preserve"> </w:t>
      </w:r>
      <w:r>
        <w:rPr>
          <w:bCs/>
          <w:b/>
        </w:rPr>
        <w:t xml:space="preserve">3. Community Engagement:</w:t>
      </w:r>
      <w:r>
        <w:t xml:space="preserve"> </w:t>
      </w:r>
      <w:r>
        <w:t xml:space="preserve">Sponsor 5 Harare youth carpentry workshops through local NGOs to build talent pipeline and brand presence.</w:t>
      </w:r>
    </w:p>
    <w:bookmarkEnd w:id="26"/>
    <w:bookmarkStart w:id="27" w:name="financial-outlook-recommendations"/>
    <w:p>
      <w:pPr>
        <w:pStyle w:val="Heading2"/>
      </w:pPr>
      <w:r>
        <w:t xml:space="preserve">Financial Outlook &amp; Recommendations</w:t>
      </w:r>
    </w:p>
    <w:p>
      <w:pPr>
        <w:pStyle w:val="FirstParagraph"/>
      </w:pPr>
      <w:r>
        <w:t xml:space="preserve">This Sales Report projects Q4 revenue of $102,800 (+17% over Q3) based on current contract momentum. Critical recommendations include:</w:t>
      </w:r>
      <w:r>
        <w:t xml:space="preserve"> </w:t>
      </w:r>
      <w:r>
        <w:t xml:space="preserve">- Allocating 5% of quarterly profits to Carpenter skills development programs in Zimbabwe Harare</w:t>
      </w:r>
      <w:r>
        <w:t xml:space="preserve"> </w:t>
      </w:r>
      <w:r>
        <w:t xml:space="preserve">- Developing a mobile app for real-time project tracking (addressing client concerns about delays)</w:t>
      </w:r>
      <w:r>
        <w:t xml:space="preserve"> </w:t>
      </w:r>
      <w:r>
        <w:t xml:space="preserve">- Prioritizing contracts with Harare City Council's affordable housing projects</w:t>
      </w:r>
    </w:p>
    <w:p>
      <w:pPr>
        <w:pStyle w:val="BodyText"/>
      </w:pPr>
      <w:r>
        <w:t xml:space="preserve">Our success demonstrates that understanding Zimbabwe Harare's unique economic and environmental context is essential for Carpenter businesses. The 15% YoY growth proves that quality craftsmanship combined with localized market intelligence delivers sustainable results in this challenging economy.</w:t>
      </w:r>
    </w:p>
    <w:bookmarkEnd w:id="27"/>
    <w:bookmarkStart w:id="28" w:name="conclusion"/>
    <w:p>
      <w:pPr>
        <w:pStyle w:val="Heading2"/>
      </w:pPr>
      <w:r>
        <w:t xml:space="preserve">Conclusion</w:t>
      </w:r>
    </w:p>
    <w:p>
      <w:pPr>
        <w:pStyle w:val="FirstParagraph"/>
      </w:pPr>
      <w:r>
        <w:t xml:space="preserve">This comprehensive Sales Report confirms Harare WoodCrafters' position as a leading Carpenter service provider in Zimbabwe. Our strategic focus on Harare-specific challenges – from material sourcing to economic realities – has transformed market conditions into growth opportunities. As the carpentry sector continues evolving in Zimbabwe, this Sales Report serves as both an achievement summary and roadmap for future success.</w:t>
      </w:r>
    </w:p>
    <w:p>
      <w:pPr>
        <w:pStyle w:val="BodyText"/>
      </w:pPr>
      <w:r>
        <w:t xml:space="preserve">By embedding our operations within Zimbabwe Harare's community fabric through skilled labor development and local partnerships, we remain committed to delivering exceptional Carpenter services that meet Harare's unique needs. Our ongoing investments ensure we not only survive but thrive in Zimbabwe's dynamic market – proving that a dedicated Carpenter business can be the cornerstone of sustainable growth in urban Zimbabwe.</w:t>
      </w:r>
    </w:p>
    <w:p>
      <w:pPr>
        <w:pStyle w:val="BodyText"/>
      </w:pPr>
      <w:r>
        <w:rPr>
          <w:bCs/>
          <w:b/>
        </w:rPr>
        <w:t xml:space="preserve">Prepared By:</w:t>
      </w:r>
      <w:r>
        <w:t xml:space="preserve"> </w:t>
      </w:r>
      <w:r>
        <w:t xml:space="preserve">T. Moyo, Operations Director</w:t>
      </w:r>
      <w:r>
        <w:br/>
      </w:r>
      <w:r>
        <w:rPr>
          <w:bCs/>
          <w:b/>
        </w:rPr>
        <w:t xml:space="preserve">Harare WoodCrafters</w:t>
      </w:r>
      <w:r>
        <w:br/>
      </w:r>
      <w:r>
        <w:rPr>
          <w:iCs/>
          <w:i/>
        </w:rPr>
        <w:t xml:space="preserve">Premium Carpenter Solutions for Zimbabwe Harare Since 2015</w:t>
      </w:r>
    </w:p>
    <w:p>
      <w:r>
        <w:pict>
          <v:rect style="width:0;height:1.5pt" o:hralign="center" o:hrstd="t" o:hr="t"/>
        </w:pict>
      </w:r>
    </w:p>
    <w:p>
      <w:pPr>
        <w:pStyle w:val="FirstParagraph"/>
      </w:pPr>
      <w:r>
        <w:rPr>
          <w:iCs/>
          <w:i/>
        </w:rPr>
        <w:t xml:space="preserve">Note: All figures based on actual sales data from Zimbabwe Harare operations. Currency conversions using average monthly USD/ZWL rate (1:48.5). Market analysis aligns with National Housing Policy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WoodCrafters - Sales Report: Carpenter Services in Zimbabwe</dc:title>
  <dc:creator/>
  <dc:language>en</dc:language>
  <cp:keywords/>
  <dcterms:created xsi:type="dcterms:W3CDTF">2026-07-21T11:11:50Z</dcterms:created>
  <dcterms:modified xsi:type="dcterms:W3CDTF">2026-07-21T11:11:50Z</dcterms:modified>
</cp:coreProperties>
</file>

<file path=docProps/custom.xml><?xml version="1.0" encoding="utf-8"?>
<Properties xmlns="http://schemas.openxmlformats.org/officeDocument/2006/custom-properties" xmlns:vt="http://schemas.openxmlformats.org/officeDocument/2006/docPropsVTypes"/>
</file>