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Chef</w:t>
      </w:r>
      <w:r>
        <w:t xml:space="preserve"> </w:t>
      </w:r>
      <w:r>
        <w:t xml:space="preserve">Marco</w:t>
      </w:r>
      <w:r>
        <w:t xml:space="preserve"> </w:t>
      </w:r>
      <w:r>
        <w:t xml:space="preserve">Rossi</w:t>
      </w:r>
      <w:r>
        <w:t xml:space="preserve"> </w:t>
      </w:r>
      <w:r>
        <w:t xml:space="preserve">-</w:t>
      </w:r>
      <w:r>
        <w:t xml:space="preserve"> </w:t>
      </w:r>
      <w:r>
        <w:t xml:space="preserve">Melbourne,</w:t>
      </w:r>
      <w:r>
        <w:t xml:space="preserve"> </w:t>
      </w:r>
      <w:r>
        <w:t xml:space="preserve">Australia</w:t>
      </w:r>
    </w:p>
    <w:bookmarkStart w:id="27" w:name="X225785c14c96f00584ceff305a6f202af658b66"/>
    <w:p>
      <w:pPr>
        <w:pStyle w:val="Heading1"/>
      </w:pPr>
      <w:r>
        <w:t xml:space="preserve">SALES REPORT FOR CHEF MARCO ROSSI CULINARY GROUP - MELBOURNE, AUSTRALIA</w:t>
      </w:r>
    </w:p>
    <w:p>
      <w:pPr>
        <w:pStyle w:val="FirstParagraph"/>
      </w:pPr>
      <w:r>
        <w:t xml:space="preserve">Quarterly Performance Analysis | July 2023 - September 2023 | Prepared for Executive Leadership</w:t>
      </w:r>
    </w:p>
    <w:bookmarkStart w:id="20" w:name="executive-summary"/>
    <w:p>
      <w:pPr>
        <w:pStyle w:val="Heading2"/>
      </w:pPr>
      <w:r>
        <w:t xml:space="preserve">Executive Summary</w:t>
      </w:r>
    </w:p>
    <w:p>
      <w:pPr>
        <w:pStyle w:val="FirstParagraph"/>
      </w:pPr>
      <w:r>
        <w:t xml:space="preserve">This comprehensive Sales Report details the financial and operational performance of Chef Marco Rossi's culinary operations across Melbourne, Australia. The report confirms a 12.7% year-over-year revenue growth during Q3 2023, establishing new benchmarks for premium dining experiences in Australia Melbourne's competitive hospitality market. As the leading chef-driven establishment in Victoria's capital city, our strategic positioning has consistently delivered above-market sales performance despite industry-wide challenges.</w:t>
      </w:r>
    </w:p>
    <w:bookmarkEnd w:id="20"/>
    <w:bookmarkStart w:id="21" w:name="sales-performance-overview"/>
    <w:p>
      <w:pPr>
        <w:pStyle w:val="Heading2"/>
      </w:pPr>
      <w:r>
        <w:t xml:space="preserve">Sales Performance Overview</w:t>
      </w:r>
    </w:p>
    <w:p>
      <w:pPr>
        <w:pStyle w:val="FirstParagraph"/>
      </w:pPr>
      <w:r>
        <w:t xml:space="preserve">The Sales Report reveals exceptional results across all revenue streams for Chef Marco Rossi's Melbourne operations. Total sales reached $4,286,500 AUD in Q3 2023 (vs. $3,819,700 AUD in Q3 2022), driven by a 15.3% increase in table turnover and a 9.6% premium pricing strategy that resonated with Melbourne's affluent dining market. Key highlights include:</w:t>
      </w:r>
    </w:p>
    <w:p>
      <w:pPr>
        <w:numPr>
          <w:ilvl w:val="0"/>
          <w:numId w:val="1001"/>
        </w:numPr>
        <w:pStyle w:val="Compact"/>
      </w:pPr>
      <w:r>
        <w:rPr>
          <w:bCs/>
          <w:b/>
        </w:rPr>
        <w:t xml:space="preserve">Lunch Service:</w:t>
      </w:r>
      <w:r>
        <w:t xml:space="preserve"> </w:t>
      </w:r>
      <w:r>
        <w:t xml:space="preserve">$1,120,400 AUD (up 18.4%) - Notable for record-breaking bookings at our Queen Street location</w:t>
      </w:r>
    </w:p>
    <w:p>
      <w:pPr>
        <w:numPr>
          <w:ilvl w:val="0"/>
          <w:numId w:val="1001"/>
        </w:numPr>
        <w:pStyle w:val="Compact"/>
      </w:pPr>
      <w:r>
        <w:rPr>
          <w:bCs/>
          <w:b/>
        </w:rPr>
        <w:t xml:space="preserve">Dinner Service:</w:t>
      </w:r>
      <w:r>
        <w:t xml:space="preserve"> </w:t>
      </w:r>
      <w:r>
        <w:t xml:space="preserve">$2,568,700 AUD (up 13.2%) - Strong performance during Melbourne's peak dining season</w:t>
      </w:r>
    </w:p>
    <w:p>
      <w:pPr>
        <w:numPr>
          <w:ilvl w:val="0"/>
          <w:numId w:val="1001"/>
        </w:numPr>
        <w:pStyle w:val="Compact"/>
      </w:pPr>
      <w:r>
        <w:rPr>
          <w:bCs/>
          <w:b/>
        </w:rPr>
        <w:t xml:space="preserve">Premium Experience Sales:</w:t>
      </w:r>
      <w:r>
        <w:t xml:space="preserve"> </w:t>
      </w:r>
      <w:r>
        <w:t xml:space="preserve">$497,400 AUD (up 27.8%) - Including our exclusive Chef's Tasting Menu and wine pairing events</w:t>
      </w:r>
    </w:p>
    <w:p>
      <w:pPr>
        <w:pStyle w:val="FirstParagraph"/>
      </w:pPr>
      <w:r>
        <w:t xml:space="preserve">This performance demonstrates the chef's unique ability to command premium pricing in Australia Melbourne's luxury dining segment, where our average spend per cover ($185) exceeds the Victorian market average of $142 by 30.3%.</w:t>
      </w:r>
    </w:p>
    <w:bookmarkEnd w:id="21"/>
    <w:bookmarkStart w:id="22" w:name="market-analysis-in-melbourne-australia"/>
    <w:p>
      <w:pPr>
        <w:pStyle w:val="Heading2"/>
      </w:pPr>
      <w:r>
        <w:t xml:space="preserve">Market Analysis in Melbourne, Australia</w:t>
      </w:r>
    </w:p>
    <w:p>
      <w:pPr>
        <w:pStyle w:val="FirstParagraph"/>
      </w:pPr>
      <w:r>
        <w:t xml:space="preserve">The Sales Report indicates that Chef Marco Rossi has successfully capitalized on Melbourne's evolving culinary landscape. As the city's most awarded chef (3 Hats in The Age Good Food Guide), our position as a cultural ambassador for Australian produce has directly driven sales. Key market insights include:</w:t>
      </w:r>
    </w:p>
    <w:p>
      <w:pPr>
        <w:numPr>
          <w:ilvl w:val="0"/>
          <w:numId w:val="1002"/>
        </w:numPr>
        <w:pStyle w:val="Compact"/>
      </w:pPr>
      <w:r>
        <w:t xml:space="preserve">Melbourne's dining tourism sector grew 14.7% YoY, with international visitors contributing 38% of premium bookings</w:t>
      </w:r>
    </w:p>
    <w:p>
      <w:pPr>
        <w:numPr>
          <w:ilvl w:val="0"/>
          <w:numId w:val="1002"/>
        </w:numPr>
        <w:pStyle w:val="Compact"/>
      </w:pPr>
      <w:r>
        <w:t xml:space="preserve">Local patronage increased by 22.4% due to our "Chef's Garden" seasonal menus featuring exclusively Victorian ingredients</w:t>
      </w:r>
    </w:p>
    <w:p>
      <w:pPr>
        <w:numPr>
          <w:ilvl w:val="0"/>
          <w:numId w:val="1002"/>
        </w:numPr>
        <w:pStyle w:val="Compact"/>
      </w:pPr>
      <w:r>
        <w:t xml:space="preserve">Competitor analysis shows we hold the largest market share (17.6%) in Melbourne's $300+ per cover segment</w:t>
      </w:r>
    </w:p>
    <w:p>
      <w:pPr>
        <w:pStyle w:val="FirstParagraph"/>
      </w:pPr>
      <w:r>
        <w:t xml:space="preserve">Our Sales Report consistently identifies Chef Marco Rossi as the preferred dining destination for both local elites and international visitors seeking authentic Australia Melbourne culinary experiences. The chef's focus on hyper-local sourcing (92% of ingredients from within 200km radius) has become a core sales driver, with 68% of customers citing "Australian terroir" as their primary reason for choosing our establishment.</w:t>
      </w:r>
    </w:p>
    <w:bookmarkEnd w:id="22"/>
    <w:bookmarkStart w:id="23" w:name="Xa7d4b80c7bdd58a893ef01be472de30e50c584f"/>
    <w:p>
      <w:pPr>
        <w:pStyle w:val="Heading2"/>
      </w:pPr>
      <w:r>
        <w:t xml:space="preserve">Strategic Initiatives Driving Sales Success</w:t>
      </w:r>
    </w:p>
    <w:p>
      <w:pPr>
        <w:pStyle w:val="FirstParagraph"/>
      </w:pPr>
      <w:r>
        <w:t xml:space="preserve">As detailed in the Sales Report, our commercial success stems from chef-led innovations tailored to Australia Melbourne's market demands. The Chef Marco Rossi culinary team implemented three key initiatives that directly impacted sales:</w:t>
      </w:r>
    </w:p>
    <w:p>
      <w:pPr>
        <w:numPr>
          <w:ilvl w:val="0"/>
          <w:numId w:val="1003"/>
        </w:numPr>
        <w:pStyle w:val="Compact"/>
      </w:pPr>
      <w:r>
        <w:rPr>
          <w:bCs/>
          <w:b/>
        </w:rPr>
        <w:t xml:space="preserve">"Melbourne Heritage" Menu Series:</w:t>
      </w:r>
      <w:r>
        <w:t xml:space="preserve"> </w:t>
      </w:r>
      <w:r>
        <w:t xml:space="preserve">Monthly rotating menus celebrating Victoria's agricultural regions, increasing average spend by $32 per cover</w:t>
      </w:r>
    </w:p>
    <w:p>
      <w:pPr>
        <w:numPr>
          <w:ilvl w:val="0"/>
          <w:numId w:val="1003"/>
        </w:numPr>
        <w:pStyle w:val="Compact"/>
      </w:pPr>
      <w:r>
        <w:rPr>
          <w:bCs/>
          <w:b/>
        </w:rPr>
        <w:t xml:space="preserve">Experiential Dining Partnerships:</w:t>
      </w:r>
      <w:r>
        <w:t xml:space="preserve"> </w:t>
      </w:r>
      <w:r>
        <w:t xml:space="preserve">Collaborations with Melbourne Wine Producers (e.g., Yarra Valley wineries) created exclusive pairing events generating 41% higher table revenue</w:t>
      </w:r>
    </w:p>
    <w:p>
      <w:pPr>
        <w:numPr>
          <w:ilvl w:val="0"/>
          <w:numId w:val="1003"/>
        </w:numPr>
        <w:pStyle w:val="Compact"/>
      </w:pPr>
      <w:r>
        <w:rPr>
          <w:bCs/>
          <w:b/>
        </w:rPr>
        <w:t xml:space="preserve">Local Community Engagement:</w:t>
      </w:r>
      <w:r>
        <w:t xml:space="preserve"> </w:t>
      </w:r>
      <w:r>
        <w:t xml:space="preserve">Chef-hosted cooking workshops at Melbourne community centers driving 15% repeat business from attendees</w:t>
      </w:r>
    </w:p>
    <w:p>
      <w:pPr>
        <w:pStyle w:val="FirstParagraph"/>
      </w:pPr>
      <w:r>
        <w:t xml:space="preserve">The Sales Report confirms these initiatives directly contributed to a 29.3% increase in high-value reservations (minimum $400 spend) compared to the previous year, proving the chef's market understanding.</w:t>
      </w:r>
    </w:p>
    <w:bookmarkEnd w:id="23"/>
    <w:bookmarkStart w:id="24" w:name="challenges-and-mitigation-strategies"/>
    <w:p>
      <w:pPr>
        <w:pStyle w:val="Heading2"/>
      </w:pPr>
      <w:r>
        <w:t xml:space="preserve">Challenges and Mitigation Strategies</w:t>
      </w:r>
    </w:p>
    <w:p>
      <w:pPr>
        <w:pStyle w:val="FirstParagraph"/>
      </w:pPr>
      <w:r>
        <w:t xml:space="preserve">While the Sales Report highlights strong performance, Australia Melbourne's hospitality market presented specific challenges:</w:t>
      </w:r>
    </w:p>
    <w:p>
      <w:pPr>
        <w:numPr>
          <w:ilvl w:val="0"/>
          <w:numId w:val="1004"/>
        </w:numPr>
        <w:pStyle w:val="Compact"/>
      </w:pPr>
      <w:r>
        <w:rPr>
          <w:bCs/>
          <w:b/>
        </w:rPr>
        <w:t xml:space="preserve">Staff Retention:</w:t>
      </w:r>
      <w:r>
        <w:t xml:space="preserve"> </w:t>
      </w:r>
      <w:r>
        <w:t xml:space="preserve">Addressed through our "Chef Apprenticeship Program" with 100% internal promotion rate for kitchen roles</w:t>
      </w:r>
    </w:p>
    <w:p>
      <w:pPr>
        <w:numPr>
          <w:ilvl w:val="0"/>
          <w:numId w:val="1004"/>
        </w:numPr>
        <w:pStyle w:val="Compact"/>
      </w:pPr>
      <w:r>
        <w:rPr>
          <w:bCs/>
          <w:b/>
        </w:rPr>
        <w:t xml:space="preserve">Supply Chain Volatility:</w:t>
      </w:r>
      <w:r>
        <w:t xml:space="preserve"> </w:t>
      </w:r>
      <w:r>
        <w:t xml:space="preserve">Mitigated via direct farm partnerships reducing ingredient cost fluctuations by 22%</w:t>
      </w:r>
    </w:p>
    <w:p>
      <w:pPr>
        <w:numPr>
          <w:ilvl w:val="0"/>
          <w:numId w:val="1004"/>
        </w:numPr>
        <w:pStyle w:val="Compact"/>
      </w:pPr>
      <w:r>
        <w:rPr>
          <w:bCs/>
          <w:b/>
        </w:rPr>
        <w:t xml:space="preserve">Melbourne Tourism Fluctuations:</w:t>
      </w:r>
      <w:r>
        <w:t xml:space="preserve"> </w:t>
      </w:r>
      <w:r>
        <w:t xml:space="preserve">Counteracted with targeted off-peak promotions that increased midweek sales by 35%</w:t>
      </w:r>
    </w:p>
    <w:p>
      <w:pPr>
        <w:pStyle w:val="FirstParagraph"/>
      </w:pPr>
      <w:r>
        <w:t xml:space="preserve">The chef's leadership in implementing these solutions maintained our sales momentum during Melbourne's traditionally slow August period, a critical factor in sustaining year-round performance.</w:t>
      </w:r>
    </w:p>
    <w:bookmarkEnd w:id="24"/>
    <w:bookmarkStart w:id="25" w:name="future-growth-strategy"/>
    <w:p>
      <w:pPr>
        <w:pStyle w:val="Heading2"/>
      </w:pPr>
      <w:r>
        <w:t xml:space="preserve">Future Growth Strategy</w:t>
      </w:r>
    </w:p>
    <w:p>
      <w:pPr>
        <w:pStyle w:val="FirstParagraph"/>
      </w:pPr>
      <w:r>
        <w:t xml:space="preserve">Based on this Sales Report, the Chef Marco Rossi culinary group will implement three priority initiatives to accelerate growth in Australia Melbourne:</w:t>
      </w:r>
    </w:p>
    <w:p>
      <w:pPr>
        <w:numPr>
          <w:ilvl w:val="0"/>
          <w:numId w:val="1005"/>
        </w:numPr>
        <w:pStyle w:val="Compact"/>
      </w:pPr>
      <w:r>
        <w:rPr>
          <w:bCs/>
          <w:b/>
        </w:rPr>
        <w:t xml:space="preserve">Expansion of Premium Experiences:</w:t>
      </w:r>
      <w:r>
        <w:t xml:space="preserve"> </w:t>
      </w:r>
      <w:r>
        <w:t xml:space="preserve">Launching "Chef's Table at Domain" for exclusive wine events targeting Melbourne's premium market</w:t>
      </w:r>
    </w:p>
    <w:p>
      <w:pPr>
        <w:numPr>
          <w:ilvl w:val="0"/>
          <w:numId w:val="1005"/>
        </w:numPr>
        <w:pStyle w:val="Compact"/>
      </w:pPr>
      <w:r>
        <w:rPr>
          <w:bCs/>
          <w:b/>
        </w:rPr>
        <w:t xml:space="preserve">Local Supplier Network Development:</w:t>
      </w:r>
      <w:r>
        <w:t xml:space="preserve"> </w:t>
      </w:r>
      <w:r>
        <w:t xml:space="preserve">Creating a Victorian Producer Consortium to secure sustainable supply chains while enhancing sales storytelling</w:t>
      </w:r>
    </w:p>
    <w:bookmarkEnd w:id="25"/>
    <w:bookmarkStart w:id="26" w:name="conclusion"/>
    <w:p>
      <w:pPr>
        <w:pStyle w:val="Heading2"/>
      </w:pPr>
      <w:r>
        <w:t xml:space="preserve">Conclusion</w:t>
      </w:r>
    </w:p>
    <w:p>
      <w:pPr>
        <w:pStyle w:val="FirstParagraph"/>
      </w:pPr>
      <w:r>
        <w:t xml:space="preserve">This Sales Report unequivocally demonstrates Chef Marco Rossi's dominance in Australia Melbourne's premium dining landscape. Our strategic focus on authentic Australian ingredients, chef-led storytelling, and exceptional guest experiences has consistently outperformed market benchmarks. The chef's vision for Melbourne hospitality – where every dish tells a story of Victoria's land – has become the cornerstone of our commercial success.</w:t>
      </w:r>
    </w:p>
    <w:p>
      <w:pPr>
        <w:pStyle w:val="BodyText"/>
      </w:pPr>
      <w:r>
        <w:t xml:space="preserve">As Melbourne continues to establish itself as Australia's culinary capital, Chef Marco Rossi remains uniquely positioned to lead this evolution. The Sales Report confirms that our current trajectory aligns perfectly with Melbourne's hospitality growth strategy, ensuring sustained market leadership. We project 15% annual revenue growth through 2024 by doubling down on the chef-driven experience that defines our Australia Melbourne presence.</w:t>
      </w:r>
    </w:p>
    <w:p>
      <w:pPr>
        <w:pStyle w:val="BodyText"/>
      </w:pPr>
      <w:r>
        <w:t xml:space="preserve">Prepared by: Corporate Strategy &amp; Sales Department</w:t>
      </w:r>
      <w:r>
        <w:br/>
      </w:r>
      <w:r>
        <w:t xml:space="preserve">For Chef Marco Rossi Culinary Group</w:t>
      </w:r>
      <w:r>
        <w:br/>
      </w:r>
      <w:r>
        <w:t xml:space="preserve">Melbourne, Australia | October 15,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Chef Marco Rossi - Melbourne, Australia</dc:title>
  <dc:creator/>
  <dc:language>en</dc:language>
  <cp:keywords/>
  <dcterms:created xsi:type="dcterms:W3CDTF">2026-07-21T12:04:42Z</dcterms:created>
  <dcterms:modified xsi:type="dcterms:W3CDTF">2026-07-21T12:04:42Z</dcterms:modified>
</cp:coreProperties>
</file>

<file path=docProps/custom.xml><?xml version="1.0" encoding="utf-8"?>
<Properties xmlns="http://schemas.openxmlformats.org/officeDocument/2006/custom-properties" xmlns:vt="http://schemas.openxmlformats.org/officeDocument/2006/docPropsVTypes"/>
</file>