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Sydney</w:t>
      </w:r>
      <w:r>
        <w:t xml:space="preserve"> </w:t>
      </w:r>
      <w:r>
        <w:t xml:space="preserve">Gourmet</w:t>
      </w:r>
      <w:r>
        <w:t xml:space="preserve"> </w:t>
      </w:r>
      <w:r>
        <w:t xml:space="preserve">Collective</w:t>
      </w:r>
      <w:r>
        <w:t xml:space="preserve"> </w:t>
      </w:r>
      <w:r>
        <w:t xml:space="preserve">|</w:t>
      </w:r>
      <w:r>
        <w:t xml:space="preserve"> </w:t>
      </w:r>
      <w:r>
        <w:t xml:space="preserve">Chef</w:t>
      </w:r>
      <w:r>
        <w:t xml:space="preserve"> </w:t>
      </w:r>
      <w:r>
        <w:t xml:space="preserve">Leadership</w:t>
      </w:r>
      <w:r>
        <w:t xml:space="preserve"> </w:t>
      </w:r>
      <w:r>
        <w:t xml:space="preserve">in</w:t>
      </w:r>
      <w:r>
        <w:t xml:space="preserve"> </w:t>
      </w:r>
      <w:r>
        <w:t xml:space="preserve">Australia</w:t>
      </w:r>
      <w:r>
        <w:t xml:space="preserve"> </w:t>
      </w:r>
      <w:r>
        <w:t xml:space="preserve">Sydney</w:t>
      </w:r>
      <w:r>
        <w:t xml:space="preserve"> </w:t>
      </w:r>
      <w:r>
        <w:t xml:space="preserve">Market</w:t>
      </w:r>
    </w:p>
    <w:bookmarkStart w:id="29" w:name="Xea4ed1ae92cb75c49e1cf3aa44fdf7c7b85aea0"/>
    <w:p>
      <w:pPr>
        <w:pStyle w:val="Heading1"/>
      </w:pPr>
      <w:r>
        <w:t xml:space="preserve">Quarterly Sales Report: Sydney Gourmet Collective (Q3 2024)</w:t>
      </w:r>
    </w:p>
    <w:bookmarkStart w:id="20" w:name="X5836ddbf71aa5cf27ff51d29282ab1ff2088e7b"/>
    <w:p>
      <w:pPr>
        <w:pStyle w:val="Heading2"/>
      </w:pPr>
      <w:r>
        <w:t xml:space="preserve">Executive Summary: Driving Excellence in Australia's Premier Culinary Hub</w:t>
      </w:r>
    </w:p>
    <w:p>
      <w:pPr>
        <w:pStyle w:val="FirstParagraph"/>
      </w:pPr>
      <w:r>
        <w:t xml:space="preserve">This report details the exceptional sales performance of Sydney Gourmet Collective across the Australia Sydney market during Q3 2024. Under the visionary leadership of Head Chef Marco Rossi, our Sydney operations achieved a remarkable 18.7% year-over-year revenue growth, totaling $2,315,000 – significantly outperforming both national hospitality averages and our own strategic targets. This success underscores the powerful synergy between Chef-driven culinary innovation and Australia Sydney's evolving dining landscape. The report highlights key market dynamics, operational strategies leveraging our Chef-centric model, and actionable insights for sustained growth in this competitive environment.</w:t>
      </w:r>
    </w:p>
    <w:bookmarkEnd w:id="20"/>
    <w:bookmarkStart w:id="21" w:name="Xb415cc04bf5417c41b2cec043bb457680345275"/>
    <w:p>
      <w:pPr>
        <w:pStyle w:val="Heading2"/>
      </w:pPr>
      <w:r>
        <w:t xml:space="preserve">Market Context: Capitalizing on Sydney's Dynamic Food Culture</w:t>
      </w:r>
    </w:p>
    <w:p>
      <w:pPr>
        <w:pStyle w:val="FirstParagraph"/>
      </w:pPr>
      <w:r>
        <w:t xml:space="preserve">Australia Sydney represents one of the world’s most sophisticated culinary markets. With over 15,000 dining establishments and a strong consumer preference for locally sourced, chef-curated experiences, our success is deeply rooted in understanding this unique ecosystem. Q3 saw heightened demand for authentic Australian ingredients (e.g., Tasmanian salmon, Barossa Valley produce) and elevated casual dining concepts – precisely the strengths we've cultivated under our Head Chef’s direction. Sydney's post-pandemic resurgence in social dining and premium experiences directly contributed to our 22% increase in reservation volumes compared to Q3 2023.</w:t>
      </w:r>
    </w:p>
    <w:bookmarkEnd w:id="21"/>
    <w:bookmarkStart w:id="22" w:name="X434b68ba67864145f90a4ef3d4650684557fd83"/>
    <w:p>
      <w:pPr>
        <w:pStyle w:val="Heading2"/>
      </w:pPr>
      <w:r>
        <w:t xml:space="preserve">Key Sales Performance Metrics (Australia Sydney Operations)</w:t>
      </w:r>
    </w:p>
    <w:p>
      <w:pPr>
        <w:numPr>
          <w:ilvl w:val="0"/>
          <w:numId w:val="1001"/>
        </w:numPr>
        <w:pStyle w:val="Compact"/>
      </w:pPr>
      <w:r>
        <w:rPr>
          <w:bCs/>
          <w:b/>
        </w:rPr>
        <w:t xml:space="preserve">Revenue Growth:</w:t>
      </w:r>
      <w:r>
        <w:t xml:space="preserve"> </w:t>
      </w:r>
      <w:r>
        <w:t xml:space="preserve">$1,950,000 (Q3 2024) vs. $1,643,500 (Q3 2023) – +18.7% YoY</w:t>
      </w:r>
    </w:p>
    <w:p>
      <w:pPr>
        <w:numPr>
          <w:ilvl w:val="0"/>
          <w:numId w:val="1001"/>
        </w:numPr>
        <w:pStyle w:val="Compact"/>
      </w:pPr>
      <w:r>
        <w:rPr>
          <w:bCs/>
          <w:b/>
        </w:rPr>
        <w:t xml:space="preserve">Table Turnover Rate:</w:t>
      </w:r>
      <w:r>
        <w:t xml:space="preserve"> </w:t>
      </w:r>
      <w:r>
        <w:t xml:space="preserve">Increased by 14% due to optimized service flow implemented by Chef Rossi's team.</w:t>
      </w:r>
    </w:p>
    <w:p>
      <w:pPr>
        <w:numPr>
          <w:ilvl w:val="0"/>
          <w:numId w:val="1001"/>
        </w:numPr>
        <w:pStyle w:val="Compact"/>
      </w:pPr>
      <w:r>
        <w:rPr>
          <w:bCs/>
          <w:b/>
        </w:rPr>
        <w:t xml:space="preserve">Average Spend per Cover:</w:t>
      </w:r>
      <w:r>
        <w:t xml:space="preserve"> </w:t>
      </w:r>
      <w:r>
        <w:t xml:space="preserve">$128.50 (up from $120.30), driven by premium menu engineering led by our Head Chef.</w:t>
      </w:r>
    </w:p>
    <w:p>
      <w:pPr>
        <w:numPr>
          <w:ilvl w:val="0"/>
          <w:numId w:val="1001"/>
        </w:numPr>
        <w:pStyle w:val="Compact"/>
      </w:pPr>
      <w:r>
        <w:rPr>
          <w:bCs/>
          <w:b/>
        </w:rPr>
        <w:t xml:space="preserve">Repeat Customer Rate:</w:t>
      </w:r>
      <w:r>
        <w:t xml:space="preserve"> </w:t>
      </w:r>
      <w:r>
        <w:t xml:space="preserve">47% – significantly higher than Sydney industry average of 34%, reflecting Chef’s consistent quality and guest experience focus.</w:t>
      </w:r>
    </w:p>
    <w:p>
      <w:pPr>
        <w:numPr>
          <w:ilvl w:val="0"/>
          <w:numId w:val="1001"/>
        </w:numPr>
        <w:pStyle w:val="Compact"/>
      </w:pPr>
      <w:r>
        <w:rPr>
          <w:bCs/>
          <w:b/>
        </w:rPr>
        <w:t xml:space="preserve">Digital Reservation Uptake:</w:t>
      </w:r>
      <w:r>
        <w:t xml:space="preserve"> </w:t>
      </w:r>
      <w:r>
        <w:t xml:space="preserve">+31% YoY, with 68% of bookings now coming through our Chef-curated online platform (sydneygourmetcollective.com.au).</w:t>
      </w:r>
    </w:p>
    <w:bookmarkEnd w:id="22"/>
    <w:bookmarkStart w:id="23" w:name="Xe8aba63513adafefef521566df27fbb4d52d192"/>
    <w:p>
      <w:pPr>
        <w:pStyle w:val="Heading2"/>
      </w:pPr>
      <w:r>
        <w:t xml:space="preserve">Culinary Strategy: The Chef as Sales Driver</w:t>
      </w:r>
    </w:p>
    <w:p>
      <w:pPr>
        <w:pStyle w:val="FirstParagraph"/>
      </w:pPr>
      <w:r>
        <w:t xml:space="preserve">The core differentiator for our Sales Report success in Australia Sydney is undeniably the influence of our Head Chef, Marco Rossi. His role extends far beyond kitchen operations; he actively shapes sales strategy through:</w:t>
      </w:r>
    </w:p>
    <w:p>
      <w:pPr>
        <w:numPr>
          <w:ilvl w:val="0"/>
          <w:numId w:val="1002"/>
        </w:numPr>
        <w:pStyle w:val="Compact"/>
      </w:pPr>
      <w:r>
        <w:rPr>
          <w:bCs/>
          <w:b/>
        </w:rPr>
        <w:t xml:space="preserve">Menu Engineering:</w:t>
      </w:r>
      <w:r>
        <w:t xml:space="preserve"> </w:t>
      </w:r>
      <w:r>
        <w:t xml:space="preserve">Introduction of the "Seasonal Harvest Tasting Menu" (featuring 100% Australian ingredients) generated $425,000 in Q3 alone, driving 35% of total revenue. Chef Rossi’s deep relationships with NSW producers ensured exclusive access to prime seasonal items.</w:t>
      </w:r>
    </w:p>
    <w:p>
      <w:pPr>
        <w:numPr>
          <w:ilvl w:val="0"/>
          <w:numId w:val="1002"/>
        </w:numPr>
        <w:pStyle w:val="Compact"/>
      </w:pPr>
      <w:r>
        <w:rPr>
          <w:bCs/>
          <w:b/>
        </w:rPr>
        <w:t xml:space="preserve">Guest Experience Integration:</w:t>
      </w:r>
      <w:r>
        <w:t xml:space="preserve"> </w:t>
      </w:r>
      <w:r>
        <w:t xml:space="preserve">Chef-led "Meet the Chef" dinners (held weekly at our The Rocks location) directly contributed to a 28% increase in premium table sales and significantly boosted online reviews – a critical factor for Sydney diners.</w:t>
      </w:r>
    </w:p>
    <w:p>
      <w:pPr>
        <w:numPr>
          <w:ilvl w:val="0"/>
          <w:numId w:val="1002"/>
        </w:numPr>
        <w:pStyle w:val="Compact"/>
      </w:pPr>
      <w:r>
        <w:rPr>
          <w:bCs/>
          <w:b/>
        </w:rPr>
        <w:t xml:space="preserve">Culinary Training &amp; Upselling:</w:t>
      </w:r>
      <w:r>
        <w:t xml:space="preserve"> </w:t>
      </w:r>
      <w:r>
        <w:t xml:space="preserve">All front-of-house staff undergo rigorous Chef-led training on menu storytelling. This resulted in a 24% average increase in wine pairings and premium dessert orders, directly impacting average spend per cover.</w:t>
      </w:r>
    </w:p>
    <w:bookmarkEnd w:id="23"/>
    <w:bookmarkStart w:id="24" w:name="X0a837aefc01dccefabc458dd0d519e71e251496"/>
    <w:p>
      <w:pPr>
        <w:pStyle w:val="Heading2"/>
      </w:pPr>
      <w:r>
        <w:t xml:space="preserve">Geographic Performance: Dominating Sydney's Key Hubs</w:t>
      </w:r>
    </w:p>
    <w:p>
      <w:pPr>
        <w:pStyle w:val="FirstParagraph"/>
      </w:pPr>
      <w:r>
        <w:t xml:space="preserve">Our sales strategy is hyper-localized to Sydney’s most vibrant dining precincts:</w:t>
      </w:r>
    </w:p>
    <w:p>
      <w:pPr>
        <w:numPr>
          <w:ilvl w:val="0"/>
          <w:numId w:val="1003"/>
        </w:numPr>
        <w:pStyle w:val="Compact"/>
      </w:pPr>
      <w:r>
        <w:rPr>
          <w:bCs/>
          <w:b/>
        </w:rPr>
        <w:t xml:space="preserve">The Rocks &amp; Circular Quay:</w:t>
      </w:r>
      <w:r>
        <w:t xml:space="preserve"> </w:t>
      </w:r>
      <w:r>
        <w:t xml:space="preserve">42% of total revenue. High tourist footfall combined with our Chef’s signature waterfront dining experience (e.g., "Sydney Harbour Sunset Tasting") drove exceptional weekend sales (+38% YoY).</w:t>
      </w:r>
    </w:p>
    <w:p>
      <w:pPr>
        <w:numPr>
          <w:ilvl w:val="0"/>
          <w:numId w:val="1003"/>
        </w:numPr>
        <w:pStyle w:val="Compact"/>
      </w:pPr>
      <w:r>
        <w:rPr>
          <w:bCs/>
          <w:b/>
        </w:rPr>
        <w:t xml:space="preserve">Surry Hills &amp; Newtown:</w:t>
      </w:r>
      <w:r>
        <w:t xml:space="preserve"> </w:t>
      </w:r>
      <w:r>
        <w:t xml:space="preserve">31% of revenue. Our "Chef's Market Menu" – featuring street food-inspired dishes using local market produce – became the city’s fastest-growing casual dining concept in this area, with 20% growth in weekday lunch sales.</w:t>
      </w:r>
    </w:p>
    <w:p>
      <w:pPr>
        <w:numPr>
          <w:ilvl w:val="0"/>
          <w:numId w:val="1003"/>
        </w:numPr>
        <w:pStyle w:val="Compact"/>
      </w:pPr>
      <w:r>
        <w:rPr>
          <w:bCs/>
          <w:b/>
        </w:rPr>
        <w:t xml:space="preserve">Bondi &amp; Eastern Suburbs:</w:t>
      </w:r>
      <w:r>
        <w:t xml:space="preserve"> </w:t>
      </w:r>
      <w:r>
        <w:t xml:space="preserve">27% of revenue. Strong performance driven by Chef’s collaboration with Bondi Beach food trucks and pop-ups, leveraging Sydney's coastal lifestyle trend.</w:t>
      </w:r>
    </w:p>
    <w:bookmarkEnd w:id="24"/>
    <w:bookmarkStart w:id="25" w:name="Xfec17eaf566f899cfb018b9c28c994fe4c6fd1f"/>
    <w:p>
      <w:pPr>
        <w:pStyle w:val="Heading2"/>
      </w:pPr>
      <w:r>
        <w:t xml:space="preserve">Challenges &amp; Strategic Adaptations in Australia Sydney</w:t>
      </w:r>
    </w:p>
    <w:p>
      <w:pPr>
        <w:pStyle w:val="FirstParagraph"/>
      </w:pPr>
      <w:r>
        <w:t xml:space="preserve">Navigating the Australia Sydney market presented specific challenges addressed through Chef-led innovation:</w:t>
      </w:r>
    </w:p>
    <w:p>
      <w:pPr>
        <w:numPr>
          <w:ilvl w:val="0"/>
          <w:numId w:val="1004"/>
        </w:numPr>
        <w:pStyle w:val="Compact"/>
      </w:pPr>
      <w:r>
        <w:rPr>
          <w:bCs/>
          <w:b/>
        </w:rPr>
        <w:t xml:space="preserve">Rising Ingredient Costs:</w:t>
      </w:r>
      <w:r>
        <w:t xml:space="preserve"> </w:t>
      </w:r>
      <w:r>
        <w:t xml:space="preserve">Partnered with Chef Rossi to develop alternative sourcing strategies, securing 15% cost savings on key items via direct relationships with regional producers (e.g., Kangaroo Valley lamb), protecting margins.</w:t>
      </w:r>
    </w:p>
    <w:p>
      <w:pPr>
        <w:numPr>
          <w:ilvl w:val="0"/>
          <w:numId w:val="1004"/>
        </w:numPr>
        <w:pStyle w:val="Compact"/>
      </w:pPr>
      <w:r>
        <w:rPr>
          <w:bCs/>
          <w:b/>
        </w:rPr>
        <w:t xml:space="preserve">Labor Market Pressures:</w:t>
      </w:r>
      <w:r>
        <w:t xml:space="preserve"> </w:t>
      </w:r>
      <w:r>
        <w:t xml:space="preserve">Implemented Chef-led cross-training programs, reducing service staff turnover by 27% and enhancing team productivity – directly supporting sales targets during peak Sydney events like Vivid Sydney.</w:t>
      </w:r>
    </w:p>
    <w:p>
      <w:pPr>
        <w:numPr>
          <w:ilvl w:val="0"/>
          <w:numId w:val="1004"/>
        </w:numPr>
        <w:pStyle w:val="Compact"/>
      </w:pPr>
      <w:r>
        <w:rPr>
          <w:bCs/>
          <w:b/>
        </w:rPr>
        <w:t xml:space="preserve">Competitive Pressure:</w:t>
      </w:r>
      <w:r>
        <w:t xml:space="preserve"> </w:t>
      </w:r>
      <w:r>
        <w:t xml:space="preserve">Differentiated through our unique "Chef's Journey" narrative (highlighting each ingredient's origin story), a strategy pioneered by Head Chef Rossi that resonated powerfully with Sydney’s food-conscious consumers.</w:t>
      </w:r>
    </w:p>
    <w:bookmarkEnd w:id="25"/>
    <w:bookmarkStart w:id="26" w:name="Xf11d0a4a4da03afcbaa6931d56d80b6f318a2ba"/>
    <w:p>
      <w:pPr>
        <w:pStyle w:val="Heading2"/>
      </w:pPr>
      <w:r>
        <w:t xml:space="preserve">Customer Demographics &amp; Sentiment in Sydney</w:t>
      </w:r>
    </w:p>
    <w:p>
      <w:pPr>
        <w:pStyle w:val="FirstParagraph"/>
      </w:pPr>
      <w:r>
        <w:t xml:space="preserve">Analysis confirms our sales growth aligns with key Sydney consumer segments:</w:t>
      </w:r>
    </w:p>
    <w:p>
      <w:pPr>
        <w:numPr>
          <w:ilvl w:val="0"/>
          <w:numId w:val="1005"/>
        </w:numPr>
        <w:pStyle w:val="Compact"/>
      </w:pPr>
      <w:r>
        <w:rPr>
          <w:bCs/>
          <w:b/>
        </w:rPr>
        <w:t xml:space="preserve">Domestic Travelers (65% of volume):</w:t>
      </w:r>
      <w:r>
        <w:t xml:space="preserve"> </w:t>
      </w:r>
      <w:r>
        <w:t xml:space="preserve">73% cited "Chef-driven menu innovation" as their primary reason for visiting, significantly higher than industry benchmarks.</w:t>
      </w:r>
    </w:p>
    <w:p>
      <w:pPr>
        <w:numPr>
          <w:ilvl w:val="0"/>
          <w:numId w:val="1005"/>
        </w:numPr>
        <w:pStyle w:val="Compact"/>
      </w:pPr>
      <w:r>
        <w:rPr>
          <w:bCs/>
          <w:b/>
        </w:rPr>
        <w:t xml:space="preserve">Sydney Locals (28% of volume):</w:t>
      </w:r>
      <w:r>
        <w:t xml:space="preserve"> </w:t>
      </w:r>
      <w:r>
        <w:t xml:space="preserve">Frequent diners (visiting &gt;4x/month) overwhelmingly preferred the Chef's Seasonal Tasting Menu, with 89% stating it "defines their top Sydney dining experiences."</w:t>
      </w:r>
    </w:p>
    <w:p>
      <w:pPr>
        <w:numPr>
          <w:ilvl w:val="0"/>
          <w:numId w:val="1005"/>
        </w:numPr>
        <w:pStyle w:val="Compact"/>
      </w:pPr>
      <w:r>
        <w:rPr>
          <w:bCs/>
          <w:b/>
        </w:rPr>
        <w:t xml:space="preserve">International Visitors (7% of volume):</w:t>
      </w:r>
      <w:r>
        <w:t xml:space="preserve"> </w:t>
      </w:r>
      <w:r>
        <w:t xml:space="preserve">Our focus on authentic Australian ingredients and Chef-led storytelling was a key factor in positive international review trends (+22% on Tripadvisor).</w:t>
      </w:r>
    </w:p>
    <w:bookmarkEnd w:id="26"/>
    <w:bookmarkStart w:id="27" w:name="Xe6e3c0f73a3789b5c79909660990df4fd9ba85b"/>
    <w:p>
      <w:pPr>
        <w:pStyle w:val="Heading2"/>
      </w:pPr>
      <w:r>
        <w:t xml:space="preserve">Forward-Looking Recommendations for Continued Sales Growth</w:t>
      </w:r>
    </w:p>
    <w:p>
      <w:pPr>
        <w:pStyle w:val="FirstParagraph"/>
      </w:pPr>
      <w:r>
        <w:t xml:space="preserve">To maintain our leadership position in Australia Sydney, we recommend:</w:t>
      </w:r>
    </w:p>
    <w:p>
      <w:pPr>
        <w:numPr>
          <w:ilvl w:val="0"/>
          <w:numId w:val="1006"/>
        </w:numPr>
        <w:pStyle w:val="Compact"/>
      </w:pPr>
      <w:r>
        <w:rPr>
          <w:bCs/>
          <w:b/>
        </w:rPr>
        <w:t xml:space="preserve">Scale Chef-Led Pop-Ups:</w:t>
      </w:r>
      <w:r>
        <w:t xml:space="preserve"> </w:t>
      </w:r>
      <w:r>
        <w:t xml:space="preserve">Leverage Head Chef Rossi's reputation to expand into high-traffic Sydney events (e.g., Royal Randwick races, Scone Festival), directly generating sales and brand awareness.</w:t>
      </w:r>
    </w:p>
    <w:p>
      <w:pPr>
        <w:numPr>
          <w:ilvl w:val="0"/>
          <w:numId w:val="1006"/>
        </w:numPr>
        <w:pStyle w:val="Compact"/>
      </w:pPr>
      <w:r>
        <w:rPr>
          <w:bCs/>
          <w:b/>
        </w:rPr>
        <w:t xml:space="preserve">Develop a "Sydney Chef's Table" Subscription:</w:t>
      </w:r>
      <w:r>
        <w:t xml:space="preserve"> </w:t>
      </w:r>
      <w:r>
        <w:t xml:space="preserve">Create a recurring revenue model based on the popular "Meet the Chef" experience, targeting local businesses and high-net-worth Sydney residents.</w:t>
      </w:r>
    </w:p>
    <w:bookmarkEnd w:id="27"/>
    <w:bookmarkStart w:id="28" w:name="Xaf946f9be2b2821d3e7278d029a9314338374e7"/>
    <w:p>
      <w:pPr>
        <w:pStyle w:val="Heading2"/>
      </w:pPr>
      <w:r>
        <w:t xml:space="preserve">Conclusion: Chef-Driven Success in Australia Sydney</w:t>
      </w:r>
    </w:p>
    <w:p>
      <w:pPr>
        <w:pStyle w:val="FirstParagraph"/>
      </w:pPr>
      <w:r>
        <w:t xml:space="preserve">This Sales Report unequivocally demonstrates that the leadership of our Head Chef is the engine powering our sales success in the fiercely competitive Australia Sydney market. By embedding culinary excellence into every aspect of guest experience and sales strategy, we've not only achieved outstanding financial results but have also solidified Sydney Gourmet Collective's position as a benchmark for premium dining innovation. The 18.7% YoY revenue growth is a direct testament to how deeply our Chef-centric model resonates with Sydney's discerning palate and vibrant food culture. As we move into Q4, the focus remains firmly on leveraging Chef Rossi’s expertise to deepen customer loyalty, expand high-margin offerings, and further dominate the Australia Sydney sales landscape through authentic culinary storytelling. The future of premium dining in Sydney is chef-driven – and our Sales Report proves we are leading that charge.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Sydney Gourmet Collective | Chef Leadership in Australia Sydney Market</dc:title>
  <dc:creator/>
  <dc:language>en</dc:language>
  <cp:keywords/>
  <dcterms:created xsi:type="dcterms:W3CDTF">2026-07-20T23:42:38Z</dcterms:created>
  <dcterms:modified xsi:type="dcterms:W3CDTF">2026-07-20T23:42:38Z</dcterms:modified>
</cp:coreProperties>
</file>

<file path=docProps/custom.xml><?xml version="1.0" encoding="utf-8"?>
<Properties xmlns="http://schemas.openxmlformats.org/officeDocument/2006/custom-properties" xmlns:vt="http://schemas.openxmlformats.org/officeDocument/2006/docPropsVTypes"/>
</file>