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Executive</w:t>
      </w:r>
      <w:r>
        <w:t xml:space="preserve"> </w:t>
      </w:r>
      <w:r>
        <w:t xml:space="preserve">Sales</w:t>
      </w:r>
      <w:r>
        <w:t xml:space="preserve"> </w:t>
      </w:r>
      <w:r>
        <w:t xml:space="preserve">Report:</w:t>
      </w:r>
      <w:r>
        <w:t xml:space="preserve"> </w:t>
      </w:r>
      <w:r>
        <w:t xml:space="preserve">Chef</w:t>
      </w:r>
      <w:r>
        <w:t xml:space="preserve"> </w:t>
      </w:r>
      <w:r>
        <w:t xml:space="preserve">Presence</w:t>
      </w:r>
      <w:r>
        <w:t xml:space="preserve"> </w:t>
      </w:r>
      <w:r>
        <w:t xml:space="preserve">in</w:t>
      </w:r>
      <w:r>
        <w:t xml:space="preserve"> </w:t>
      </w:r>
      <w:r>
        <w:t xml:space="preserve">Brazil</w:t>
      </w:r>
      <w:r>
        <w:t xml:space="preserve"> </w:t>
      </w:r>
      <w:r>
        <w:t xml:space="preserve">Brasília</w:t>
      </w:r>
    </w:p>
    <w:bookmarkStart w:id="31" w:name="Xc1db8e7522cd5b6b11f5cad7fe752f01f558bab"/>
    <w:p>
      <w:pPr>
        <w:pStyle w:val="Heading1"/>
      </w:pPr>
      <w:r>
        <w:t xml:space="preserve">Comprehensive Sales Performance Report: Chef Brand Expansion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 - Chef Global Headquarters</w:t>
      </w:r>
      <w:r>
        <w:br/>
      </w:r>
      <w:r>
        <w:rPr>
          <w:bCs/>
          <w:b/>
        </w:rPr>
        <w:t xml:space="preserve">Region Covered:</w:t>
      </w:r>
      <w:r>
        <w:t xml:space="preserve"> </w:t>
      </w:r>
      <w:r>
        <w:t xml:space="preserve">Brazil Brasília Metropolitan Area</w:t>
      </w:r>
    </w:p>
    <w:bookmarkStart w:id="20" w:name="i.-executive-summary"/>
    <w:p>
      <w:pPr>
        <w:pStyle w:val="Heading2"/>
      </w:pPr>
      <w:r>
        <w:t xml:space="preserve">I. Executive Summary</w:t>
      </w:r>
    </w:p>
    <w:p>
      <w:pPr>
        <w:pStyle w:val="FirstParagraph"/>
      </w:pPr>
      <w:r>
        <w:t xml:space="preserve">This Sales Report details the exceptional performance of the Chef brand across Brazil Brasília during Q3 2023. The data confirms a remarkable 37% year-over-year growth in sales revenue, solidifying Chef's position as a culinary leader in Brazil's capital city. Our strategic focus on Brasília's dynamic food ecosystem has yielded significant market share gains, with Chef now capturing 18% of the premium restaurant segment in Brazil Brasília. This report validates our localized approach to Brazilian culinary culture while highlighting opportunities for further expansion within the diverse landscape of Brazil Brasília.</w:t>
      </w:r>
    </w:p>
    <w:bookmarkEnd w:id="20"/>
    <w:bookmarkStart w:id="22" w:name="X250b0f4711ea051856a2d329b42077e1c30b3b2"/>
    <w:p>
      <w:pPr>
        <w:pStyle w:val="Heading2"/>
      </w:pPr>
      <w:r>
        <w:t xml:space="preserve">II. Sales Performance Overview: Brazil Brasília Market</w:t>
      </w:r>
    </w:p>
    <w:p>
      <w:pPr>
        <w:pStyle w:val="FirstParagraph"/>
      </w:pPr>
      <w:r>
        <w:t xml:space="preserve">The Chef brand has achieved unprecedented success in Brazil Brasília, with total sales reaching R$ 42.7 million in Q3 2023 (up from R$ 31.1 million in Q3 2022). This growth outpaces both the national food service market (5.8% YoY) and our own global average (19%). The Brazil Brasília region now contributes 27% to Chef's total Latin American revenue, making it our fastest-growing metropolitan hub outside of São Paulo.</w:t>
      </w:r>
    </w:p>
    <w:bookmarkStart w:id="21" w:name="key-performance-indicators"/>
    <w:p>
      <w:pPr>
        <w:pStyle w:val="Heading3"/>
      </w:pPr>
      <w:r>
        <w:t xml:space="preserve">Key Performance Indicators:</w:t>
      </w:r>
    </w:p>
    <w:p>
      <w:pPr>
        <w:numPr>
          <w:ilvl w:val="0"/>
          <w:numId w:val="1001"/>
        </w:numPr>
        <w:pStyle w:val="Compact"/>
      </w:pPr>
      <w:r>
        <w:rPr>
          <w:bCs/>
          <w:b/>
        </w:rPr>
        <w:t xml:space="preserve">Revenue Growth:</w:t>
      </w:r>
      <w:r>
        <w:t xml:space="preserve"> </w:t>
      </w:r>
      <w:r>
        <w:t xml:space="preserve">+37.1% YoY in Brazil Brasília (vs. 22% for Brazil overall)</w:t>
      </w:r>
    </w:p>
    <w:p>
      <w:pPr>
        <w:numPr>
          <w:ilvl w:val="0"/>
          <w:numId w:val="1001"/>
        </w:numPr>
        <w:pStyle w:val="Compact"/>
      </w:pPr>
      <w:r>
        <w:rPr>
          <w:bCs/>
          <w:b/>
        </w:rPr>
        <w:t xml:space="preserve">Customer Acquisition:</w:t>
      </w:r>
      <w:r>
        <w:t xml:space="preserve"> </w:t>
      </w:r>
      <w:r>
        <w:t xml:space="preserve">45,800 new monthly diners in Brasília (up 32% from Q2)</w:t>
      </w:r>
    </w:p>
    <w:p>
      <w:pPr>
        <w:numPr>
          <w:ilvl w:val="0"/>
          <w:numId w:val="1001"/>
        </w:numPr>
        <w:pStyle w:val="Compact"/>
      </w:pPr>
      <w:r>
        <w:rPr>
          <w:bCs/>
          <w:b/>
        </w:rPr>
        <w:t xml:space="preserve">Average Check Value:</w:t>
      </w:r>
      <w:r>
        <w:t xml:space="preserve"> </w:t>
      </w:r>
      <w:r>
        <w:t xml:space="preserve">R$ 148.50 (21% higher than local competitors)</w:t>
      </w:r>
    </w:p>
    <w:p>
      <w:pPr>
        <w:numPr>
          <w:ilvl w:val="0"/>
          <w:numId w:val="1001"/>
        </w:numPr>
        <w:pStyle w:val="Compact"/>
      </w:pPr>
      <w:r>
        <w:rPr>
          <w:bCs/>
          <w:b/>
        </w:rPr>
        <w:t xml:space="preserve">Market Share:</w:t>
      </w:r>
      <w:r>
        <w:t xml:space="preserve"> </w:t>
      </w:r>
      <w:r>
        <w:t xml:space="preserve">18% in premium segment of Brazil Brasília's restaurant industry</w:t>
      </w:r>
    </w:p>
    <w:bookmarkEnd w:id="21"/>
    <w:bookmarkEnd w:id="22"/>
    <w:bookmarkStart w:id="26" w:name="X9a93d7f72960960af72926c073768a4b806938c"/>
    <w:p>
      <w:pPr>
        <w:pStyle w:val="Heading2"/>
      </w:pPr>
      <w:r>
        <w:t xml:space="preserve">III. Brazil Brasília Market Analysis: Why Chef Succeeds</w:t>
      </w:r>
    </w:p>
    <w:p>
      <w:pPr>
        <w:pStyle w:val="FirstParagraph"/>
      </w:pPr>
      <w:r>
        <w:t xml:space="preserve">The success of Chef in Brazil Brasília stems from three strategic pillars that resonate deeply with local consumers:</w:t>
      </w:r>
    </w:p>
    <w:bookmarkStart w:id="23" w:name="X917b7e2a26c5479ae66d510da3f0c8881630320"/>
    <w:p>
      <w:pPr>
        <w:pStyle w:val="Heading3"/>
      </w:pPr>
      <w:r>
        <w:t xml:space="preserve">A. Culinary Adaptation to Brazilian Palate</w:t>
      </w:r>
    </w:p>
    <w:p>
      <w:pPr>
        <w:pStyle w:val="FirstParagraph"/>
      </w:pPr>
      <w:r>
        <w:t xml:space="preserve">Unlike generic international chains, Chef's Brazil Brasília menu features hyper-localized dishes such as "Pão de Queijo Crispy Tacos" and "Moqueca de Camarão com Açaí," developed in partnership with renowned Brasília chefs. This authentic fusion approach has driven a 58% increase in repeat customer visits within Brazil Brasília compared to our global average of 34%. The Sales Report confirms that 76% of Brazilian diners specifically choose Chef for its culturally respectful innovation, a critical differentiator in Brazil's food-conscious market.</w:t>
      </w:r>
    </w:p>
    <w:bookmarkEnd w:id="23"/>
    <w:bookmarkStart w:id="24" w:name="b.-strategic-location-placement"/>
    <w:p>
      <w:pPr>
        <w:pStyle w:val="Heading3"/>
      </w:pPr>
      <w:r>
        <w:t xml:space="preserve">B. Strategic Location Placement</w:t>
      </w:r>
    </w:p>
    <w:p>
      <w:pPr>
        <w:pStyle w:val="FirstParagraph"/>
      </w:pPr>
      <w:r>
        <w:t xml:space="preserve">All five Chef locations in Brazil Brasília are positioned within high-traffic zones: three in the affluent Asa Sul district (adjacent to Embassy Row), one at Brasília International Airport, and our flagship concept restaurant overlooking Lake Paranoá. This strategic footprint captured 63% of tourist spend in Brazil Brasília during peak season, with airport locations generating 28% of total revenue despite being only 20% of outlet count.</w:t>
      </w:r>
    </w:p>
    <w:bookmarkEnd w:id="24"/>
    <w:bookmarkStart w:id="25" w:name="c.-cultural-integration-initiatives"/>
    <w:p>
      <w:pPr>
        <w:pStyle w:val="Heading3"/>
      </w:pPr>
      <w:r>
        <w:t xml:space="preserve">C. Cultural Integration Initiatives</w:t>
      </w:r>
    </w:p>
    <w:p>
      <w:pPr>
        <w:pStyle w:val="FirstParagraph"/>
      </w:pPr>
      <w:r>
        <w:t xml:space="preserve">Our partnership with the Brazilian Culinary Institute (IBC) for Brasília-based chef training has created community trust. The "Chef Culinário" scholarship program, established in Brazil Brasília in 2021, has trained 147 local culinary professionals – directly fueling our talent pipeline while strengthening Chef's brand authenticity across Brazil. This initiative contributed to a 33% higher staff retention rate than industry benchmarks in Brazil Brasília.</w:t>
      </w:r>
    </w:p>
    <w:bookmarkEnd w:id="25"/>
    <w:bookmarkEnd w:id="26"/>
    <w:bookmarkStart w:id="27" w:name="X5c42af3c32104ef0e84110f84f08938861843df"/>
    <w:p>
      <w:pPr>
        <w:pStyle w:val="Heading2"/>
      </w:pPr>
      <w:r>
        <w:t xml:space="preserve">IV. Market Trends Impacting Chef in Brazil Brasília</w:t>
      </w:r>
    </w:p>
    <w:p>
      <w:pPr>
        <w:pStyle w:val="FirstParagraph"/>
      </w:pPr>
      <w:r>
        <w:t xml:space="preserve">The Sales Report identifies three critical trends driving our performance:</w:t>
      </w:r>
    </w:p>
    <w:p>
      <w:pPr>
        <w:numPr>
          <w:ilvl w:val="0"/>
          <w:numId w:val="1002"/>
        </w:numPr>
        <w:pStyle w:val="Compact"/>
      </w:pPr>
      <w:r>
        <w:rPr>
          <w:bCs/>
          <w:b/>
        </w:rPr>
        <w:t xml:space="preserve">Rise of Premium Local Dining:</w:t>
      </w:r>
      <w:r>
        <w:t xml:space="preserve"> </w:t>
      </w:r>
      <w:r>
        <w:t xml:space="preserve">68% of Brazilian consumers now prioritize authentic regional cuisine, directly benefiting Chef's Brasília-specific menu engineering.</w:t>
      </w:r>
    </w:p>
    <w:p>
      <w:pPr>
        <w:numPr>
          <w:ilvl w:val="0"/>
          <w:numId w:val="1002"/>
        </w:numPr>
        <w:pStyle w:val="Compact"/>
      </w:pPr>
      <w:r>
        <w:rPr>
          <w:bCs/>
          <w:b/>
        </w:rPr>
        <w:t xml:space="preserve">Corporate Catering Demand:</w:t>
      </w:r>
      <w:r>
        <w:t xml:space="preserve"> </w:t>
      </w:r>
      <w:r>
        <w:t xml:space="preserve">Government and multinational offices in Brasília's financial district increased corporate bookings by 41% YoY, with Chef securing 32% of new catering contracts in Brazil Brasília.</w:t>
      </w:r>
    </w:p>
    <w:p>
      <w:pPr>
        <w:numPr>
          <w:ilvl w:val="0"/>
          <w:numId w:val="1002"/>
        </w:numPr>
        <w:pStyle w:val="Compact"/>
      </w:pPr>
      <w:r>
        <w:rPr>
          <w:bCs/>
          <w:b/>
        </w:rPr>
        <w:t xml:space="preserve">Digital Dining Adoption:</w:t>
      </w:r>
      <w:r>
        <w:t xml:space="preserve"> </w:t>
      </w:r>
      <w:r>
        <w:t xml:space="preserve">Mobile ordering via our Chef app grew 207% in Brazil Brasília, with delivery revenue now representing 38% of total sales – significantly higher than the national average (24%).</w:t>
      </w:r>
    </w:p>
    <w:bookmarkEnd w:id="27"/>
    <w:bookmarkStart w:id="28" w:name="v.-challenges-and-strategic-response"/>
    <w:p>
      <w:pPr>
        <w:pStyle w:val="Heading2"/>
      </w:pPr>
      <w:r>
        <w:t xml:space="preserve">V. Challenges and Strategic Response</w:t>
      </w:r>
    </w:p>
    <w:p>
      <w:pPr>
        <w:pStyle w:val="FirstParagraph"/>
      </w:pPr>
      <w:r>
        <w:t xml:space="preserve">While results are strong, the Sales Report identifies two challenges requiring immediate attention in Brazil Brasília:</w:t>
      </w:r>
    </w:p>
    <w:p>
      <w:pPr>
        <w:numPr>
          <w:ilvl w:val="0"/>
          <w:numId w:val="1003"/>
        </w:numPr>
        <w:pStyle w:val="Compact"/>
      </w:pPr>
      <w:r>
        <w:rPr>
          <w:bCs/>
          <w:b/>
        </w:rPr>
        <w:t xml:space="preserve">Supply Chain Volatility:</w:t>
      </w:r>
      <w:r>
        <w:t xml:space="preserve"> </w:t>
      </w:r>
      <w:r>
        <w:t xml:space="preserve">15% cost increase in premium ingredients (e.g., Brazilian shrimp) due to climate impacts. *Response:* Partnered with local Brasília farms for 70% of produce, stabilizing costs and supporting regional agriculture.</w:t>
      </w:r>
    </w:p>
    <w:p>
      <w:pPr>
        <w:numPr>
          <w:ilvl w:val="0"/>
          <w:numId w:val="1003"/>
        </w:numPr>
        <w:pStyle w:val="Compact"/>
      </w:pPr>
      <w:r>
        <w:rPr>
          <w:bCs/>
          <w:b/>
        </w:rPr>
        <w:t xml:space="preserve">Cultural Misalignment Risk:</w:t>
      </w:r>
      <w:r>
        <w:t xml:space="preserve"> </w:t>
      </w:r>
      <w:r>
        <w:t xml:space="preserve">Initial menu testing showed lower appeal for traditional Brazilian desserts among younger diners. *Response:* Launched "Chef Brasil Dessert Series" co-created with local pastry chefs, increasing dessert sales by 29% in Brazil Brasília.</w:t>
      </w:r>
    </w:p>
    <w:bookmarkEnd w:id="28"/>
    <w:bookmarkStart w:id="29" w:name="X42a35af18167dd3f7e4d6595e449c89f91e170d"/>
    <w:p>
      <w:pPr>
        <w:pStyle w:val="Heading2"/>
      </w:pPr>
      <w:r>
        <w:t xml:space="preserve">VI. Future Outlook: Chef's Strategic Investment in Brazil Brasília</w:t>
      </w:r>
    </w:p>
    <w:p>
      <w:pPr>
        <w:pStyle w:val="FirstParagraph"/>
      </w:pPr>
      <w:r>
        <w:t xml:space="preserve">The Sales Report projects sustained growth for Chef in Brazil Brasília, with the following initiatives already underway:</w:t>
      </w:r>
    </w:p>
    <w:p>
      <w:pPr>
        <w:numPr>
          <w:ilvl w:val="0"/>
          <w:numId w:val="1004"/>
        </w:numPr>
        <w:pStyle w:val="Compact"/>
      </w:pPr>
      <w:r>
        <w:rPr>
          <w:bCs/>
          <w:b/>
        </w:rPr>
        <w:t xml:space="preserve">Brasília Innovation Lab:</w:t>
      </w:r>
      <w:r>
        <w:t xml:space="preserve"> </w:t>
      </w:r>
      <w:r>
        <w:t xml:space="preserve">A new culinary R&amp;D center opening Q1 2024 to develop exclusively for Brazil's diverse regional markets.</w:t>
      </w:r>
    </w:p>
    <w:p>
      <w:pPr>
        <w:numPr>
          <w:ilvl w:val="0"/>
          <w:numId w:val="1004"/>
        </w:numPr>
        <w:pStyle w:val="Compact"/>
      </w:pPr>
      <w:r>
        <w:rPr>
          <w:bCs/>
          <w:b/>
        </w:rPr>
        <w:t xml:space="preserve">Tourism Partnership Program:</w:t>
      </w:r>
      <w:r>
        <w:t xml:space="preserve"> </w:t>
      </w:r>
      <w:r>
        <w:t xml:space="preserve">Exclusive dining packages with Brasília tourism authorities targeting the 8.5M annual tourists visiting Brazil's capital.</w:t>
      </w:r>
    </w:p>
    <w:p>
      <w:pPr>
        <w:numPr>
          <w:ilvl w:val="0"/>
          <w:numId w:val="1004"/>
        </w:numPr>
        <w:pStyle w:val="Compact"/>
      </w:pPr>
      <w:r>
        <w:rPr>
          <w:bCs/>
          <w:b/>
        </w:rPr>
        <w:t xml:space="preserve">Sustainability Initiative:</w:t>
      </w:r>
      <w:r>
        <w:t xml:space="preserve"> </w:t>
      </w:r>
      <w:r>
        <w:t xml:space="preserve">Zero-waste certification for all Chef locations in Brazil Brasília by end of 2024, aligning with Brazil's national sustainability goals.</w:t>
      </w:r>
    </w:p>
    <w:p>
      <w:pPr>
        <w:pStyle w:val="FirstParagraph"/>
      </w:pPr>
      <w:r>
        <w:t xml:space="preserve">With the Brazilian economy showing strong recovery and tourism rebounding to 95% of pre-pandemic levels in Brasília (IBGE data), Chef is positioned for 30%+ revenue growth in Brazil Brasília through Q4 2023. This Sales Report confirms that our localized strategy – deeply embedded in Brazil's cultural fabric while delivering global culinary excellence – has made Chef synonymous with premium dining innovation across Brazil Brasília.</w:t>
      </w:r>
    </w:p>
    <w:bookmarkEnd w:id="29"/>
    <w:bookmarkStart w:id="30" w:name="X7e11e1ebc60356f0c7a024aade0f7a19bd95deb"/>
    <w:p>
      <w:pPr>
        <w:pStyle w:val="Heading2"/>
      </w:pPr>
      <w:r>
        <w:t xml:space="preserve">VII. Conclusion: The Chef Advantage in Brazil</w:t>
      </w:r>
    </w:p>
    <w:p>
      <w:pPr>
        <w:pStyle w:val="FirstParagraph"/>
      </w:pPr>
      <w:r>
        <w:t xml:space="preserve">This comprehensive Sales Report underscores a fundamental truth: Success for Chef in the Brazilian market is inseparable from embracing Brasília as the epicenter of our Latin American strategy. By honoring local culinary traditions while introducing elevated global concepts, we've created a model that resonates with Brazilians across all demographics. The Brazil Brasília market has become our flagship proving ground – demonstrating how cultural intelligence drives commercial excellence. As Chef continues to grow across Brazil, the lessons learned in Brasília will shape our entire regional expansion. We are confident that this Sales Report not only reflects past achievement but also charts the course for Chef's leadership in Latin American fine dining.</w:t>
      </w:r>
    </w:p>
    <w:p>
      <w:pPr>
        <w:pStyle w:val="BodyText"/>
      </w:pPr>
      <w:r>
        <w:rPr>
          <w:bCs/>
          <w:b/>
        </w:rPr>
        <w:t xml:space="preserve">Prepared By:</w:t>
      </w:r>
      <w:r>
        <w:t xml:space="preserve"> </w:t>
      </w:r>
      <w:r>
        <w:t xml:space="preserve">Global Market Intelligence Team, Chef Corporation</w:t>
      </w:r>
      <w:r>
        <w:br/>
      </w:r>
      <w:r>
        <w:rPr>
          <w:bCs/>
          <w:b/>
        </w:rPr>
        <w:t xml:space="preserve">Region Focus:</w:t>
      </w:r>
      <w:r>
        <w:t xml:space="preserve"> </w:t>
      </w:r>
      <w:r>
        <w:t xml:space="preserve">Brazil Brasília Metropolitan Area (Brasília, Taguatinga, Lago Norte)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Sales Report: Chef Presence in Brazil Brasília</dc:title>
  <dc:creator/>
  <dc:language>en</dc:language>
  <cp:keywords/>
  <dcterms:created xsi:type="dcterms:W3CDTF">2025-12-10T07:10:05Z</dcterms:created>
  <dcterms:modified xsi:type="dcterms:W3CDTF">2025-12-10T07:10:05Z</dcterms:modified>
</cp:coreProperties>
</file>

<file path=docProps/custom.xml><?xml version="1.0" encoding="utf-8"?>
<Properties xmlns="http://schemas.openxmlformats.org/officeDocument/2006/custom-properties" xmlns:vt="http://schemas.openxmlformats.org/officeDocument/2006/docPropsVTypes"/>
</file>