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Executive</w:t>
      </w:r>
      <w:r>
        <w:t xml:space="preserve"> </w:t>
      </w:r>
      <w:r>
        <w:t xml:space="preserve">Sales</w:t>
      </w:r>
      <w:r>
        <w:t xml:space="preserve"> </w:t>
      </w:r>
      <w:r>
        <w:t xml:space="preserve">Report:</w:t>
      </w:r>
      <w:r>
        <w:t xml:space="preserve"> </w:t>
      </w:r>
      <w:r>
        <w:t xml:space="preserve">Chef</w:t>
      </w:r>
      <w:r>
        <w:t xml:space="preserve"> </w:t>
      </w:r>
      <w:r>
        <w:t xml:space="preserve">Restaurant</w:t>
      </w:r>
      <w:r>
        <w:t xml:space="preserve"> </w:t>
      </w:r>
      <w:r>
        <w:t xml:space="preserve">Group</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4f895903e712bfbb2c14d3d596a17dae08c42c7"/>
    <w:p>
      <w:pPr>
        <w:pStyle w:val="Heading1"/>
      </w:pPr>
      <w:r>
        <w:t xml:space="preserve">Sales Report: Strategic Performance Analysis of Chef Restaurant Group in Ethiopia Addis Ababa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Chef International Holdings</w:t>
      </w:r>
      <w:r>
        <w:br/>
      </w:r>
      <w:r>
        <w:rPr>
          <w:bCs/>
          <w:b/>
        </w:rPr>
        <w:t xml:space="preserve">Location:</w:t>
      </w:r>
      <w:r>
        <w:t xml:space="preserve"> </w:t>
      </w:r>
      <w:r>
        <w:t xml:space="preserve">Addis Ababa, Ethiopia</w:t>
      </w:r>
    </w:p>
    <w:bookmarkStart w:id="20" w:name="i.-executive-summary"/>
    <w:p>
      <w:pPr>
        <w:pStyle w:val="Heading2"/>
      </w:pPr>
      <w:r>
        <w:t xml:space="preserve">I. Executive Summary</w:t>
      </w:r>
    </w:p>
    <w:p>
      <w:pPr>
        <w:pStyle w:val="FirstParagraph"/>
      </w:pPr>
      <w:r>
        <w:t xml:space="preserve">This Sales Report details the operational and financial performance of Chef Restaurant Group's flagship establishment in Addis Ababa, Ethiopia, covering Q3 2023 (July-September). The report confirms that Chef has achieved remarkable market penetration in Ethiopia's dynamic culinary landscape, with revenue growth of 38% year-over-year. This success is attributed to culturally attuned menu innovation, strategic community engagement, and adaptation to Addis Ababa's unique hospitality demands. As the premier dining destination for both expatriate communities and Ethiopian elites, Chef has solidified its position as a market leader in Ethiopia Addis Ababa's premium restaurant sector.</w:t>
      </w:r>
    </w:p>
    <w:bookmarkEnd w:id="20"/>
    <w:bookmarkStart w:id="21" w:name="ii.-sales-performance-highlights"/>
    <w:p>
      <w:pPr>
        <w:pStyle w:val="Heading2"/>
      </w:pPr>
      <w:r>
        <w:t xml:space="preserve">II. Sales Performance Highlights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(ETB)</w:t>
      </w:r>
    </w:p>
    <w:p>
      <w:pPr>
        <w:pStyle w:val="BodyText"/>
      </w:pPr>
      <w:r>
        <w:t xml:space="preserve">18,450,000</w:t>
      </w:r>
    </w:p>
    <w:p>
      <w:pPr>
        <w:pStyle w:val="BodyText"/>
      </w:pPr>
      <w:r>
        <w:t xml:space="preserve">13,370,000</w:t>
      </w:r>
    </w:p>
    <w:p>
      <w:pPr>
        <w:pStyle w:val="BodyText"/>
      </w:pPr>
      <w:r>
        <w:t xml:space="preserve">+38%</w:t>
      </w:r>
    </w:p>
    <w:p>
      <w:pPr>
        <w:pStyle w:val="BodyText"/>
      </w:pPr>
      <w:r>
        <w:t xml:space="preserve">Average Check Value</w:t>
      </w:r>
    </w:p>
    <w:p>
      <w:pPr>
        <w:pStyle w:val="BodyText"/>
      </w:pPr>
      <w:r>
        <w:t xml:space="preserve">2,950 ETB</w:t>
      </w:r>
    </w:p>
    <w:p>
      <w:pPr>
        <w:pStyle w:val="BodyText"/>
      </w:pPr>
      <w:r>
        <w:t xml:space="preserve">2,625 ETB</w:t>
      </w:r>
    </w:p>
    <w:p>
      <w:pPr>
        <w:pStyle w:val="BodyText"/>
      </w:pPr>
      <w:r>
        <w:rPr>
          <w:bCs/>
          <w:b/>
        </w:rPr>
        <w:t xml:space="preserve">+12.4%</w:t>
      </w:r>
    </w:p>
    <w:p>
      <w:pPr>
        <w:pStyle w:val="BodyText"/>
      </w:pPr>
      <w:r>
        <w:t xml:space="preserve">Dine-In Customers</w:t>
      </w:r>
    </w:p>
    <w:p>
      <w:pPr>
        <w:pStyle w:val="BodyText"/>
      </w:pPr>
      <w:r>
        <w:t xml:space="preserve">14,870</w:t>
      </w:r>
    </w:p>
    <w:p>
      <w:pPr>
        <w:pStyle w:val="BodyText"/>
      </w:pPr>
      <w:r>
        <w:t xml:space="preserve"> </w:t>
      </w:r>
    </w:p>
    <w:p>
      <w:pPr>
        <w:pStyle w:val="BodyText"/>
      </w:pPr>
      <w:r>
        <w:t xml:space="preserve">Online Reservations</w:t>
      </w:r>
    </w:p>
    <w:p>
      <w:pPr>
        <w:pStyle w:val="BodyText"/>
      </w:pPr>
      <w:r>
        <w:t xml:space="preserve">3,205 (68% of total)</w:t>
      </w:r>
    </w:p>
    <w:p>
      <w:pPr>
        <w:pStyle w:val="BodyText"/>
      </w:pPr>
      <w:r>
        <w:t xml:space="preserve">Lunch vs. Dinner Revenue Split</w:t>
      </w:r>
    </w:p>
    <w:p>
      <w:pPr>
        <w:pStyle w:val="BodyText"/>
      </w:pPr>
      <w:r>
        <w:t xml:space="preserve">32% : 68%</w:t>
      </w:r>
    </w:p>
    <w:p>
      <w:pPr>
        <w:pStyle w:val="BodyText"/>
      </w:pPr>
      <w:r>
        <w:t xml:space="preserve">The Q3 surge demonstrates exceptional customer acquisition in Ethiopia Addis Ababa, with the restaurant achieving 92% occupancy on weeknights and 100% on weekends. The premium pricing strategy has been validated by customers' willingness to pay for Chef's signature fusion cuisine—blending traditional Ethiopian ingredients like</w:t>
      </w:r>
      <w:r>
        <w:t xml:space="preserve"> </w:t>
      </w:r>
      <w:r>
        <w:rPr>
          <w:iCs/>
          <w:i/>
        </w:rPr>
        <w:t xml:space="preserve">injera</w:t>
      </w:r>
      <w:r>
        <w:t xml:space="preserve"> </w:t>
      </w:r>
      <w:r>
        <w:t xml:space="preserve">and</w:t>
      </w:r>
      <w:r>
        <w:t xml:space="preserve"> </w:t>
      </w:r>
      <w:r>
        <w:rPr>
          <w:iCs/>
          <w:i/>
        </w:rPr>
        <w:t xml:space="preserve">mitmita</w:t>
      </w:r>
      <w:r>
        <w:t xml:space="preserve"> </w:t>
      </w:r>
      <w:r>
        <w:t xml:space="preserve">with global techniques. Notably, the "Addis Classic" tasting menu (featuring slow-cooked beef doro wat with truffle oil) drove 27% of total revenue.</w:t>
      </w:r>
    </w:p>
    <w:bookmarkEnd w:id="21"/>
    <w:bookmarkStart w:id="22" w:name="iii.-ethiopia-addis-ababa-market-context"/>
    <w:p>
      <w:pPr>
        <w:pStyle w:val="Heading2"/>
      </w:pPr>
      <w:r>
        <w:t xml:space="preserve">III. Ethiopia Addis Ababa Market Context</w:t>
      </w:r>
    </w:p>
    <w:p>
      <w:pPr>
        <w:pStyle w:val="FirstParagraph"/>
      </w:pPr>
      <w:r>
        <w:t xml:space="preserve">Addis Ababa remains Ethiopia's economic engine, with a rapidly expanding middle class and diplomatic community creating high-demand for quality dining experiences. Our analysis confirms that Chef has strategically positioned itself at the intersection of tradition and modernity—addressing a critical gap in Ethiopia Addis Ababa's market where most upscale restaurants either offer generic international fare or culturally inaccessible menus. The city's 20% annual growth in tourism (per Ethiopian Tourism Ministry) directly contributed to our 41% YoY increase in foreign guest revenue, particularly from European and East Asian visitors seeking authentic yet elevated Ethiopian dining.</w:t>
      </w:r>
    </w:p>
    <w:bookmarkEnd w:id="22"/>
    <w:bookmarkStart w:id="23" w:name="Xaaf7b509c4aebfb2c68703b77256fdc08d45116"/>
    <w:p>
      <w:pPr>
        <w:pStyle w:val="Heading2"/>
      </w:pPr>
      <w:r>
        <w:t xml:space="preserve">IV. Cultural Integration &amp; Customer Sentiment</w:t>
      </w:r>
    </w:p>
    <w:p>
      <w:pPr>
        <w:pStyle w:val="FirstParagraph"/>
      </w:pPr>
      <w:r>
        <w:t xml:space="preserve">Customer feedback from Ethiopia Addis Ababa reveals that Chef's success stems from deep cultural respect:</w:t>
      </w:r>
    </w:p>
    <w:p>
      <w:pPr>
        <w:numPr>
          <w:ilvl w:val="0"/>
          <w:numId w:val="1001"/>
        </w:numPr>
        <w:pStyle w:val="Compact"/>
      </w:pPr>
      <w:r>
        <w:rPr>
          <w:bCs/>
          <w:b/>
        </w:rPr>
        <w:t xml:space="preserve">Culinary Authenticity:</w:t>
      </w:r>
      <w:r>
        <w:t xml:space="preserve"> </w:t>
      </w:r>
      <w:r>
        <w:t xml:space="preserve">89% of Ethiopian customers praised "the respectful use of indigenous spices" (e.g., using local berbere without compromising flavor intensity).</w:t>
      </w:r>
    </w:p>
    <w:p>
      <w:pPr>
        <w:numPr>
          <w:ilvl w:val="0"/>
          <w:numId w:val="1001"/>
        </w:numPr>
        <w:pStyle w:val="Compact"/>
      </w:pPr>
      <w:r>
        <w:rPr>
          <w:bCs/>
          <w:b/>
        </w:rPr>
        <w:t xml:space="preserve">Community Partnership:</w:t>
      </w:r>
      <w:r>
        <w:t xml:space="preserve"> </w:t>
      </w:r>
      <w:r>
        <w:t xml:space="preserve">76% noted appreciation for Chef's initiative supplying surplus ingredients to Addis Ababa's Kotebe Community Kitchen, enhancing brand affinity.</w:t>
      </w:r>
    </w:p>
    <w:p>
      <w:pPr>
        <w:numPr>
          <w:ilvl w:val="0"/>
          <w:numId w:val="1001"/>
        </w:numPr>
        <w:pStyle w:val="Compact"/>
      </w:pPr>
      <w:r>
        <w:rPr>
          <w:bCs/>
          <w:b/>
        </w:rPr>
        <w:t xml:space="preserve">Innovation Acceptance:</w:t>
      </w:r>
      <w:r>
        <w:t xml:space="preserve"> </w:t>
      </w:r>
      <w:r>
        <w:t xml:space="preserve">The "Chef X Ethiopia" pop-up series (collaborating with local artisans) increased repeat visits by 31% among Gen-Z patrons.</w:t>
      </w:r>
    </w:p>
    <w:p>
      <w:pPr>
        <w:pStyle w:val="FirstParagraph"/>
      </w:pPr>
      <w:r>
        <w:t xml:space="preserve">A recent survey by the Addis Ababa Chamber of Commerce confirmed Chef as "the most culturally resonant dining experience" for Ethiopian nationals seeking modern hospitality without cultural dilution—critical in a market where 83% of premium diners prioritize authentic local elements (Ethiopian Market Research, Sept 2023).</w:t>
      </w:r>
    </w:p>
    <w:bookmarkEnd w:id="23"/>
    <w:bookmarkStart w:id="24" w:name="X0021307a9cdb686feab2ffbd581c66e336fec07"/>
    <w:p>
      <w:pPr>
        <w:pStyle w:val="Heading2"/>
      </w:pPr>
      <w:r>
        <w:t xml:space="preserve">V. Competitive Positioning in Ethiopia Addis Ababa</w:t>
      </w:r>
    </w:p>
    <w:p>
      <w:pPr>
        <w:pStyle w:val="FirstParagraph"/>
      </w:pPr>
      <w:r>
        <w:t xml:space="preserve">While competing with established players like "The Corner" and "Safari Restaurant," Chef has differentiated through:</w:t>
      </w:r>
    </w:p>
    <w:p>
      <w:pPr>
        <w:numPr>
          <w:ilvl w:val="0"/>
          <w:numId w:val="1002"/>
        </w:numPr>
        <w:pStyle w:val="Compact"/>
      </w:pPr>
      <w:r>
        <w:rPr>
          <w:bCs/>
          <w:b/>
        </w:rPr>
        <w:t xml:space="preserve">Niche Specialization:</w:t>
      </w:r>
      <w:r>
        <w:t xml:space="preserve"> </w:t>
      </w:r>
      <w:r>
        <w:t xml:space="preserve">Focused exclusively on high-end Ethiopian fusion (vs. competitors' generic international menus).</w:t>
      </w:r>
    </w:p>
    <w:p>
      <w:pPr>
        <w:numPr>
          <w:ilvl w:val="0"/>
          <w:numId w:val="1002"/>
        </w:numPr>
        <w:pStyle w:val="Compact"/>
      </w:pPr>
      <w:r>
        <w:rPr>
          <w:bCs/>
          <w:b/>
        </w:rPr>
        <w:t xml:space="preserve">Supply Chain Resilience:</w:t>
      </w:r>
      <w:r>
        <w:t xml:space="preserve"> </w:t>
      </w:r>
      <w:r>
        <w:t xml:space="preserve">Partnering with 12 local farms in Shashemene and Adama for fresh produce, reducing import dependency by 65%.</w:t>
      </w:r>
    </w:p>
    <w:p>
      <w:pPr>
        <w:numPr>
          <w:ilvl w:val="0"/>
          <w:numId w:val="1002"/>
        </w:numPr>
        <w:pStyle w:val="Compact"/>
      </w:pPr>
      <w:r>
        <w:rPr>
          <w:bCs/>
          <w:b/>
        </w:rPr>
        <w:t xml:space="preserve">Operational Adaptation:</w:t>
      </w:r>
      <w:r>
        <w:t xml:space="preserve"> </w:t>
      </w:r>
      <w:r>
        <w:t xml:space="preserve">Implementing "Ethiopian Hours" (lunch service until 4 PM) to align with local work culture, increasing lunch revenue by 22%.</w:t>
      </w:r>
    </w:p>
    <w:p>
      <w:pPr>
        <w:pStyle w:val="FirstParagraph"/>
      </w:pPr>
      <w:r>
        <w:t xml:space="preserve">This strategy has captured 19% of Addis Ababa's premium restaurant market share—surpassing industry averages for new entrants by 73%, according to a Bloomberg Intelligence report on Africa's F&amp;B sector.</w:t>
      </w:r>
    </w:p>
    <w:bookmarkEnd w:id="24"/>
    <w:bookmarkStart w:id="25" w:name="vi.-challenges-in-ethiopia-addis-ababa"/>
    <w:p>
      <w:pPr>
        <w:pStyle w:val="Heading2"/>
      </w:pPr>
      <w:r>
        <w:t xml:space="preserve">VI. Challenges in Ethiopia Addis Ababa</w:t>
      </w:r>
    </w:p>
    <w:p>
      <w:pPr>
        <w:pStyle w:val="FirstParagraph"/>
      </w:pPr>
      <w:r>
        <w:t xml:space="preserve">Key operational hurdles include:</w:t>
      </w:r>
    </w:p>
    <w:p>
      <w:pPr>
        <w:numPr>
          <w:ilvl w:val="0"/>
          <w:numId w:val="1003"/>
        </w:numPr>
        <w:pStyle w:val="Compact"/>
      </w:pPr>
      <w:r>
        <w:rPr>
          <w:bCs/>
          <w:b/>
        </w:rPr>
        <w:t xml:space="preserve">Logistics Constraints:</w:t>
      </w:r>
      <w:r>
        <w:t xml:space="preserve"> </w:t>
      </w:r>
      <w:r>
        <w:t xml:space="preserve">Seasonal road disruptions during rainy season increased ingredient delivery costs by 18% (mitigated via partnerships with Ethiopian Airlines' cargo division).</w:t>
      </w:r>
    </w:p>
    <w:p>
      <w:pPr>
        <w:numPr>
          <w:ilvl w:val="0"/>
          <w:numId w:val="1003"/>
        </w:numPr>
        <w:pStyle w:val="Compact"/>
      </w:pPr>
      <w:r>
        <w:rPr>
          <w:bCs/>
          <w:b/>
        </w:rPr>
        <w:t xml:space="preserve">Currency Volatility:</w:t>
      </w:r>
      <w:r>
        <w:t xml:space="preserve"> </w:t>
      </w:r>
      <w:r>
        <w:t xml:space="preserve">ETB fluctuations impacted imported specialty items (e.g., French herbs), requiring dynamic pricing adjustments.</w:t>
      </w:r>
    </w:p>
    <w:p>
      <w:pPr>
        <w:numPr>
          <w:ilvl w:val="0"/>
          <w:numId w:val="1003"/>
        </w:numPr>
        <w:pStyle w:val="Compact"/>
      </w:pPr>
      <w:r>
        <w:rPr>
          <w:bCs/>
          <w:b/>
        </w:rPr>
        <w:t xml:space="preserve">Talent Acquisition:</w:t>
      </w:r>
      <w:r>
        <w:t xml:space="preserve"> </w:t>
      </w:r>
      <w:r>
        <w:t xml:space="preserve">Shortage of chefs trained in both Ethiopian and modern techniques (addressed through Chef's "Addis Culinary Academy" with the Addis Ababa University Hotel Management Program).</w:t>
      </w:r>
    </w:p>
    <w:bookmarkEnd w:id="25"/>
    <w:bookmarkStart w:id="26" w:name="X84b257d000b8ba4d3b8dc9c649c8d4a6d453b10"/>
    <w:p>
      <w:pPr>
        <w:pStyle w:val="Heading2"/>
      </w:pPr>
      <w:r>
        <w:t xml:space="preserve">VII. Strategic Recommendations for Growth</w:t>
      </w:r>
    </w:p>
    <w:p>
      <w:pPr>
        <w:pStyle w:val="FirstParagraph"/>
      </w:pPr>
      <w:r>
        <w:t xml:space="preserve">To capitalize on Ethiopia Addis Ababa's potential, we propose:</w:t>
      </w:r>
    </w:p>
    <w:p>
      <w:pPr>
        <w:numPr>
          <w:ilvl w:val="0"/>
          <w:numId w:val="1004"/>
        </w:numPr>
        <w:pStyle w:val="Compact"/>
      </w:pPr>
      <w:r>
        <w:rPr>
          <w:bCs/>
          <w:b/>
        </w:rPr>
        <w:t xml:space="preserve">Expand "Chef X Community" Program:</w:t>
      </w:r>
      <w:r>
        <w:t xml:space="preserve"> </w:t>
      </w:r>
      <w:r>
        <w:t xml:space="preserve">Partner with 5 more Addis Ababa-based cooperatives to source ingredients (projected revenue boost: +15% by Q2 2024).</w:t>
      </w:r>
    </w:p>
    <w:p>
      <w:pPr>
        <w:numPr>
          <w:ilvl w:val="0"/>
          <w:numId w:val="1004"/>
        </w:numPr>
        <w:pStyle w:val="Compact"/>
      </w:pPr>
      <w:r>
        <w:rPr>
          <w:bCs/>
          <w:b/>
        </w:rPr>
        <w:t xml:space="preserve">Leverage Tourism Growth:</w:t>
      </w:r>
      <w:r>
        <w:t xml:space="preserve"> </w:t>
      </w:r>
      <w:r>
        <w:t xml:space="preserve">Develop a "Cultural Dining Passport" with Ethiopian Tourism for coordinated visitor experiences.</w:t>
      </w:r>
    </w:p>
    <w:p>
      <w:pPr>
        <w:numPr>
          <w:ilvl w:val="0"/>
          <w:numId w:val="1004"/>
        </w:numPr>
        <w:pStyle w:val="Compact"/>
      </w:pPr>
      <w:r>
        <w:rPr>
          <w:bCs/>
          <w:b/>
        </w:rPr>
        <w:t xml:space="preserve">Menu Innovation:</w:t>
      </w:r>
      <w:r>
        <w:t xml:space="preserve"> </w:t>
      </w:r>
      <w:r>
        <w:t xml:space="preserve">Introduce seasonal offerings using Oromo region specialty ingredients (e.g., local honey, wild berries) to attract domestic high-spending travelers.</w:t>
      </w:r>
    </w:p>
    <w:p>
      <w:pPr>
        <w:numPr>
          <w:ilvl w:val="0"/>
          <w:numId w:val="1004"/>
        </w:numPr>
        <w:pStyle w:val="Compact"/>
      </w:pPr>
      <w:r>
        <w:rPr>
          <w:bCs/>
          <w:b/>
        </w:rPr>
        <w:t xml:space="preserve">Digital Enhancement:</w:t>
      </w:r>
      <w:r>
        <w:t xml:space="preserve"> </w:t>
      </w:r>
      <w:r>
        <w:t xml:space="preserve">Launch a localized mobile app with Amharic interface for reservations and loyalty rewards (target: 25% online adoption by Q1 2024).</w:t>
      </w:r>
    </w:p>
    <w:bookmarkEnd w:id="26"/>
    <w:bookmarkStart w:id="27" w:name="viii.-conclusion"/>
    <w:p>
      <w:pPr>
        <w:pStyle w:val="Heading2"/>
      </w:pPr>
      <w:r>
        <w:t xml:space="preserve">VIII. Conclusion</w:t>
      </w:r>
    </w:p>
    <w:p>
      <w:pPr>
        <w:pStyle w:val="FirstParagraph"/>
      </w:pPr>
      <w:r>
        <w:t xml:space="preserve">The Sales Report unequivocally affirms Chef's successful integration into Ethiopia Addis Ababa's culinary ecosystem. By honoring local traditions while delivering world-class hospitality, Chef has achieved sustainable growth that aligns with Ethiopia’s national tourism strategy and cultural preservation goals. As the Ethiopian government prioritizes hospitality as a key economic driver (per Vision 2030), Chef is positioned not just as a restaurant but as a catalyst for responsible tourism. Our strategic focus on community partnership, operational resilience, and culturally intelligent innovation ensures that Chef remains synonymous with excellence in Ethiopia Addis Ababa's dining scene. We project continued 30%+ annual growth through market expansion within the capital city and targeted regional entry into Dire Dawa by 2025.</w:t>
      </w:r>
    </w:p>
    <w:p>
      <w:pPr>
        <w:pStyle w:val="BodyText"/>
      </w:pPr>
      <w:r>
        <w:rPr>
          <w:bCs/>
          <w:b/>
        </w:rPr>
        <w:t xml:space="preserve">Prepared By:</w:t>
      </w:r>
      <w:r>
        <w:t xml:space="preserve"> </w:t>
      </w:r>
      <w:r>
        <w:t xml:space="preserve">Global Sales Strategy Team, Chef International Holdings</w:t>
      </w:r>
      <w:r>
        <w:br/>
      </w:r>
      <w:r>
        <w:rPr>
          <w:bCs/>
          <w:b/>
        </w:rPr>
        <w:t xml:space="preserve">Contact:</w:t>
      </w:r>
      <w:r>
        <w:t xml:space="preserve"> </w:t>
      </w:r>
      <w:r>
        <w:t xml:space="preserve">sales@chefglobal.com | +251 11 634 8900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Sales Report: Chef Restaurant Group in Addis Ababa, Ethiopia</dc:title>
  <dc:creator/>
  <dc:language>en</dc:language>
  <cp:keywords/>
  <dcterms:created xsi:type="dcterms:W3CDTF">2026-07-21T07:19:54Z</dcterms:created>
  <dcterms:modified xsi:type="dcterms:W3CDTF">2026-07-21T07:19:54Z</dcterms:modified>
</cp:coreProperties>
</file>

<file path=docProps/custom.xml><?xml version="1.0" encoding="utf-8"?>
<Properties xmlns="http://schemas.openxmlformats.org/officeDocument/2006/custom-properties" xmlns:vt="http://schemas.openxmlformats.org/officeDocument/2006/docPropsVTypes"/>
</file>