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ac0ab84eda611e1f1f2964d888cbcf48ecef393"/>
    <w:p>
      <w:pPr>
        <w:pStyle w:val="Heading1"/>
      </w:pPr>
      <w:r>
        <w:t xml:space="preserve">Comprehensive Sales Report: Chef Market Performance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Chef Solutions across Ivory Coast Abidjan during Q3 2023. The report demonstrates significant growth in our premium culinary services and food equipment division, with Abidjan emerging as the critical growth engine for our West African expansion. Despite regional economic headwinds, Chef achieved a 24% year-over-year revenue increase in Ivory Coast Abidjan, exceeding sales targets by 18%. The Abidjan market now represents 37% of Chef's total West African revenue, solidifying its position as our flagship territory.</w:t>
      </w:r>
    </w:p>
    <w:bookmarkEnd w:id="20"/>
    <w:bookmarkStart w:id="21" w:name="X6d302b078b2b68aa4db73eb28aacf4284453a28"/>
    <w:p>
      <w:pPr>
        <w:pStyle w:val="Heading2"/>
      </w:pPr>
      <w:r>
        <w:t xml:space="preserve">II. Market Context: Chef in Ivory Coast Abidjan</w:t>
      </w:r>
    </w:p>
    <w:p>
      <w:pPr>
        <w:pStyle w:val="FirstParagraph"/>
      </w:pPr>
      <w:r>
        <w:t xml:space="preserve">Ivory Coast remains Africa's leading foodservice economy, with Abidjan serving as the commercial nucleus where 68% of the nation's hospitality sector operates. As Chef Solutions' primary operational hub in this market, our Abidjan branch leverages strategic partnerships with 125+ restaurants and hotels across Cocody, Plateau, and Marcory districts. The Ivorian culinary landscape – blending French colonial traditions with West African flavors – creates unique demand for Chef's signature equipment (industrial-grade grills and sous-vide systems) and chef training programs. This Sales Report confirms that Ivory Coast Abidjan has become the most profitable city in Chef's global portfolio, outperforming all other markets by 32% in margin contribution.</w:t>
      </w:r>
    </w:p>
    <w:bookmarkEnd w:id="21"/>
    <w:bookmarkStart w:id="22" w:name="iii.-q3-performance-highlights"/>
    <w:p>
      <w:pPr>
        <w:pStyle w:val="Heading2"/>
      </w:pPr>
      <w:r>
        <w:t xml:space="preserve">III. Q3 Performance Highlights</w:t>
      </w:r>
    </w:p>
    <w:p>
      <w:pPr>
        <w:pStyle w:val="FirstParagraph"/>
      </w:pPr>
      <w:r>
        <w:rPr>
          <w:bCs/>
          <w:b/>
        </w:rPr>
        <w:t xml:space="preserve">Revenue Growth:</w:t>
      </w:r>
      <w:r>
        <w:t xml:space="preserve"> </w:t>
      </w:r>
      <w:r>
        <w:t xml:space="preserve">Total sales reached $1.87M (vs $1.51M Q3 2022), driven by a 41% surge in equipment sales to premium hotels like Laico and Ivoire Palace. The Abidjan market contributed $754K in new equipment contracts, representing 63% of Chef's quarterly global hardware revenue.</w:t>
      </w:r>
    </w:p>
    <w:p>
      <w:pPr>
        <w:pStyle w:val="BodyText"/>
      </w:pPr>
      <w:r>
        <w:rPr>
          <w:bCs/>
          <w:b/>
        </w:rPr>
        <w:t xml:space="preserve">Service Expansion:</w:t>
      </w:r>
      <w:r>
        <w:t xml:space="preserve"> </w:t>
      </w:r>
      <w:r>
        <w:t xml:space="preserve">Our 'Chef Academy' culinary training program expanded from 18 to 42 certified kitchens across Abidjan, generating $218K in service revenue (up 79% YoY). This growth stems from partnerships with the Ivory Coast Culinary Institute and government tourism initiatives.</w:t>
      </w:r>
    </w:p>
    <w:p>
      <w:pPr>
        <w:pStyle w:val="BodyText"/>
      </w:pPr>
      <w:r>
        <w:rPr>
          <w:bCs/>
          <w:b/>
        </w:rPr>
        <w:t xml:space="preserve">Market Share:</w:t>
      </w:r>
      <w:r>
        <w:t xml:space="preserve"> </w:t>
      </w:r>
      <w:r>
        <w:t xml:space="preserve">Chef now holds 28% market share in professional kitchen equipment within Ivory Coast Abidjan – a 12-point increase over Q1 2023. This positions us as the undisputed leader in high-margin commercial food equipment distribution for Abidjan's hospitality sector.</w:t>
      </w:r>
    </w:p>
    <w:bookmarkEnd w:id="22"/>
    <w:bookmarkStart w:id="23" w:name="X9626c3ca0662dac24b39e3e8a8a55da3356649b"/>
    <w:p>
      <w:pPr>
        <w:pStyle w:val="Heading2"/>
      </w:pPr>
      <w:r>
        <w:t xml:space="preserve">IV. Key Sales Drivers in Ivory Coast Abidjan</w:t>
      </w:r>
    </w:p>
    <w:p>
      <w:pPr>
        <w:pStyle w:val="FirstParagraph"/>
      </w:pPr>
      <w:r>
        <w:rPr>
          <w:bCs/>
          <w:b/>
        </w:rPr>
        <w:t xml:space="preserve">Strategic Partnerships:</w:t>
      </w:r>
      <w:r>
        <w:t xml:space="preserve"> </w:t>
      </w:r>
      <w:r>
        <w:t xml:space="preserve">The landmark agreement with Abidjan's largest hotel group (17 properties) secured $450K in equipment contracts and ongoing service agreements. Chef's localized after-sales support – including same-day technician response in all major Abidjan districts – directly contributed to 92% client retention.</w:t>
      </w:r>
    </w:p>
    <w:p>
      <w:pPr>
        <w:pStyle w:val="BodyText"/>
      </w:pPr>
      <w:r>
        <w:rPr>
          <w:bCs/>
          <w:b/>
        </w:rPr>
        <w:t xml:space="preserve">Cultural Alignment:</w:t>
      </w:r>
      <w:r>
        <w:t xml:space="preserve"> </w:t>
      </w:r>
      <w:r>
        <w:t xml:space="preserve">Our "Ivorian Chef Series" products (e.g., cassava-based utensil sets, yam-friendly cooking surfaces) generated $147K in sales during Q3. This product adaptation – developed in collaboration with Abidjan's premier chefs – reflects our commitment to understanding Ivory Coast's unique culinary needs.</w:t>
      </w:r>
    </w:p>
    <w:p>
      <w:pPr>
        <w:pStyle w:val="BodyText"/>
      </w:pPr>
      <w:r>
        <w:rPr>
          <w:bCs/>
          <w:b/>
        </w:rPr>
        <w:t xml:space="preserve">Tourism Catalyst:</w:t>
      </w:r>
      <w:r>
        <w:t xml:space="preserve"> </w:t>
      </w:r>
      <w:r>
        <w:t xml:space="preserve">With 850,000+ international visitors passing through Abidjan's Felix Houphouet-Boigny Airport in Q3, demand for premium kitchen equipment surged. Chef capitalized on this trend with a targeted "Tourism Ready Kitchen" package for new hotel openings.</w:t>
      </w:r>
    </w:p>
    <w:bookmarkEnd w:id="23"/>
    <w:bookmarkStart w:id="24" w:name="v.-challenges-and-strategic-responses"/>
    <w:p>
      <w:pPr>
        <w:pStyle w:val="Heading2"/>
      </w:pPr>
      <w:r>
        <w:t xml:space="preserve">V. Challenges and Strategic Responses</w:t>
      </w:r>
    </w:p>
    <w:p>
      <w:pPr>
        <w:pStyle w:val="FirstParagraph"/>
      </w:pPr>
      <w:r>
        <w:rPr>
          <w:bCs/>
          <w:b/>
        </w:rPr>
        <w:t xml:space="preserve">Logistical Hurdles:</w:t>
      </w:r>
      <w:r>
        <w:t xml:space="preserve"> </w:t>
      </w:r>
      <w:r>
        <w:t xml:space="preserve">Port congestion at Abidjan's Port Bouët caused 14-day delays for imported equipment in July. Chef mitigated this by establishing a local assembly hub in Treichville, reducing lead times by 68% and avoiding $230K in potential lost sales.</w:t>
      </w:r>
    </w:p>
    <w:p>
      <w:pPr>
        <w:pStyle w:val="BodyText"/>
      </w:pPr>
      <w:r>
        <w:rPr>
          <w:bCs/>
          <w:b/>
        </w:rPr>
        <w:t xml:space="preserve">Competitive Pressure:</w:t>
      </w:r>
      <w:r>
        <w:t xml:space="preserve"> </w:t>
      </w:r>
      <w:r>
        <w:t xml:space="preserve">Local distributor "Gourmet Africa" undercut prices on basic equipment. Our response – launching the Chef Proline tier with extended warranties and free training – captured 15% of their Abidjan customer base within 60 days.</w:t>
      </w:r>
    </w:p>
    <w:bookmarkEnd w:id="24"/>
    <w:bookmarkStart w:id="25" w:name="X3ef72aea50c8d41bf1b1b697e2164197c4f578f"/>
    <w:p>
      <w:pPr>
        <w:pStyle w:val="Heading2"/>
      </w:pPr>
      <w:r>
        <w:t xml:space="preserve">VI. Competitive Landscape Analysis: Ivory Coast Abidjan</w:t>
      </w:r>
    </w:p>
    <w:p>
      <w:pPr>
        <w:pStyle w:val="FirstParagraph"/>
      </w:pPr>
      <w:r>
        <w:t xml:space="preserve">Abidjan's foodservice equipment market is fragmented, with only three players exceeding $500K annual revenue. Chef Solutions leads in technology adoption (73% of our equipment features IoT connectivity for remote diagnostics), while competitors rely on traditional models. The Sales Report confirms that Abidjan consumers increasingly prioritize "smart kitchen" solutions – a trend we've successfully capitalized on through our digital platform, Chef Connect.</w:t>
      </w:r>
    </w:p>
    <w:bookmarkEnd w:id="25"/>
    <w:bookmarkStart w:id="26" w:name="vii.-financial-performance-metrics"/>
    <w:p>
      <w:pPr>
        <w:pStyle w:val="Heading2"/>
      </w:pPr>
      <w:r>
        <w:t xml:space="preserve">VII. Financial Performance Metrics</w:t>
      </w:r>
    </w:p>
    <w:p>
      <w:pPr>
        <w:pStyle w:val="FirstParagraph"/>
      </w:pPr>
      <w:r>
        <w:t xml:space="preserve">Category</w:t>
      </w:r>
    </w:p>
    <w:p>
      <w:pPr>
        <w:pStyle w:val="BodyText"/>
      </w:pPr>
      <w:r>
        <w:t xml:space="preserve">Q3 2023 (USD)</w:t>
      </w:r>
    </w:p>
    <w:p>
      <w:pPr>
        <w:pStyle w:val="BodyText"/>
      </w:pPr>
      <w:r>
        <w:t xml:space="preserve">YoY Change</w:t>
      </w:r>
    </w:p>
    <w:p>
      <w:pPr>
        <w:pStyle w:val="BodyText"/>
      </w:pPr>
      <w:r>
        <w:t xml:space="preserve">% of Total Abidjan Revenue</w:t>
      </w:r>
    </w:p>
    <w:p>
      <w:pPr>
        <w:pStyle w:val="BodyText"/>
      </w:pPr>
      <w:r>
        <w:t xml:space="preserve">Equipment Sales</w:t>
      </w:r>
    </w:p>
    <w:p>
      <w:pPr>
        <w:pStyle w:val="BodyText"/>
      </w:pPr>
      <w:r>
        <w:t xml:space="preserve">$1,425,000</w:t>
      </w:r>
    </w:p>
    <w:p>
      <w:pPr>
        <w:pStyle w:val="BodyText"/>
      </w:pPr>
      <w:r>
        <w:t xml:space="preserve">+41%</w:t>
      </w:r>
    </w:p>
    <w:p>
      <w:pPr>
        <w:pStyle w:val="BodyText"/>
      </w:pPr>
      <w:r>
        <w:t xml:space="preserve">76.3%</w:t>
      </w:r>
    </w:p>
    <w:p>
      <w:pPr>
        <w:pStyle w:val="BodyText"/>
      </w:pPr>
      <w:r>
        <w:t xml:space="preserve">Culinary Training Services</w:t>
      </w:r>
    </w:p>
    <w:p>
      <w:pPr>
        <w:pStyle w:val="BodyText"/>
      </w:pPr>
      <w:r>
        <w:t xml:space="preserve">&lt;</w:t>
      </w:r>
    </w:p>
    <w:p>
      <w:pPr>
        <w:pStyle w:val="BodyText"/>
      </w:pPr>
      <w:r>
        <w:t xml:space="preserve">$218,000</w:t>
      </w:r>
    </w:p>
    <w:p>
      <w:pPr>
        <w:pStyle w:val="BodyText"/>
      </w:pPr>
      <w:r>
        <w:t xml:space="preserve">+79%</w:t>
      </w:r>
    </w:p>
    <w:p>
      <w:pPr>
        <w:pStyle w:val="BodyText"/>
      </w:pPr>
      <w:r>
        <w:t xml:space="preserve">11.6%</w:t>
      </w:r>
    </w:p>
    <w:p>
      <w:pPr>
        <w:pStyle w:val="BodyText"/>
      </w:pPr>
      <w:r>
        <w:br/>
      </w:r>
    </w:p>
    <w:bookmarkEnd w:id="26"/>
    <w:bookmarkStart w:id="27" w:name="X88818c3769974fabf2aeee958c4707a97e8c3c6"/>
    <w:p>
      <w:pPr>
        <w:pStyle w:val="Heading2"/>
      </w:pPr>
      <w:r>
        <w:t xml:space="preserve">VIII. Future Outlook for Chef in Ivory Coast Abidjan</w:t>
      </w:r>
    </w:p>
    <w:p>
      <w:pPr>
        <w:pStyle w:val="FirstParagraph"/>
      </w:pPr>
      <w:r>
        <w:t xml:space="preserve">The Sales Report projects a 30% revenue increase for Chef Solutions in Ivory Coast Abidjan during Q4 2023, driven by three initiatives:</w:t>
      </w:r>
    </w:p>
    <w:p>
      <w:pPr>
        <w:numPr>
          <w:ilvl w:val="0"/>
          <w:numId w:val="1001"/>
        </w:numPr>
        <w:pStyle w:val="Compact"/>
      </w:pPr>
      <w:r>
        <w:rPr>
          <w:bCs/>
          <w:b/>
        </w:rPr>
        <w:t xml:space="preserve">Abidjan Food Festival Partnership:</w:t>
      </w:r>
      <w:r>
        <w:t xml:space="preserve"> </w:t>
      </w:r>
      <w:r>
        <w:t xml:space="preserve">Official equipment sponsor for the 15th Annual Abidjan Gastronomy Festival (November), projecting $350K in exposure-driven leads.</w:t>
      </w:r>
    </w:p>
    <w:p>
      <w:pPr>
        <w:numPr>
          <w:ilvl w:val="0"/>
          <w:numId w:val="1001"/>
        </w:numPr>
        <w:pStyle w:val="Compact"/>
      </w:pPr>
      <w:r>
        <w:rPr>
          <w:bCs/>
          <w:b/>
        </w:rPr>
        <w:t xml:space="preserve">Government Collaboration:</w:t>
      </w:r>
      <w:r>
        <w:t xml:space="preserve"> </w:t>
      </w:r>
      <w:r>
        <w:t xml:space="preserve">Secured a contract with Ivory Coast's Ministry of Tourism to equip 20 new rural culinary centers by Q2 2024.</w:t>
      </w:r>
    </w:p>
    <w:p>
      <w:pPr>
        <w:numPr>
          <w:ilvl w:val="0"/>
          <w:numId w:val="1001"/>
        </w:numPr>
        <w:pStyle w:val="Compact"/>
      </w:pPr>
      <w:r>
        <w:rPr>
          <w:bCs/>
          <w:b/>
        </w:rPr>
        <w:t xml:space="preserve">Local Manufacturing Initiative:</w:t>
      </w:r>
      <w:r>
        <w:t xml:space="preserve"> </w:t>
      </w:r>
      <w:r>
        <w:t xml:space="preserve">Launching a cassava-based cookware line at our Abidjan facility in January 2024, targeting the $1.3M local market for eco-friendly kitchenware.</w:t>
      </w:r>
    </w:p>
    <w:bookmarkEnd w:id="27"/>
    <w:bookmarkStart w:id="28" w:name="ix.-strategic-recommendations"/>
    <w:p>
      <w:pPr>
        <w:pStyle w:val="Heading2"/>
      </w:pPr>
      <w:r>
        <w:t xml:space="preserve">IX. Strategic Recommendations</w:t>
      </w:r>
    </w:p>
    <w:p>
      <w:pPr>
        <w:pStyle w:val="FirstParagraph"/>
      </w:pPr>
      <w:r>
        <w:t xml:space="preserve">Based on this Sales Report, we recommend:</w:t>
      </w:r>
    </w:p>
    <w:p>
      <w:pPr>
        <w:numPr>
          <w:ilvl w:val="0"/>
          <w:numId w:val="1002"/>
        </w:numPr>
        <w:pStyle w:val="Compact"/>
      </w:pPr>
      <w:r>
        <w:rPr>
          <w:bCs/>
          <w:b/>
        </w:rPr>
        <w:t xml:space="preserve">Expand Abidjan Facility:</w:t>
      </w:r>
      <w:r>
        <w:t xml:space="preserve"> </w:t>
      </w:r>
      <w:r>
        <w:t xml:space="preserve">Invest $750K in a dedicated training academy at our Cocody headquarters to support growing demand for Chef Academy programs.</w:t>
      </w:r>
    </w:p>
    <w:p>
      <w:pPr>
        <w:numPr>
          <w:ilvl w:val="0"/>
          <w:numId w:val="1002"/>
        </w:numPr>
        <w:pStyle w:val="Compact"/>
      </w:pPr>
      <w:r>
        <w:rPr>
          <w:bCs/>
          <w:b/>
        </w:rPr>
        <w:t xml:space="preserve">Leverage Ivory Coast's Economic Zones:</w:t>
      </w:r>
      <w:r>
        <w:t xml:space="preserve"> </w:t>
      </w:r>
      <w:r>
        <w:t xml:space="preserve">Target the new Port Bouët Special Economic Zone with streamlined import protocols for equipment.</w:t>
      </w:r>
    </w:p>
    <w:p>
      <w:pPr>
        <w:numPr>
          <w:ilvl w:val="0"/>
          <w:numId w:val="1002"/>
        </w:numPr>
        <w:pStyle w:val="Compact"/>
      </w:pPr>
      <w:r>
        <w:rPr>
          <w:bCs/>
          <w:b/>
        </w:rPr>
        <w:t xml:space="preserve">Cultural Product Development:</w:t>
      </w:r>
      <w:r>
        <w:t xml:space="preserve"> </w:t>
      </w:r>
      <w:r>
        <w:t xml:space="preserve">Allocate 15% of R&amp;D budget to create region-specific products (e.g., fish-smoking equipment for coastal communities) based on Abidjan market insights.</w:t>
      </w:r>
    </w:p>
    <w:bookmarkEnd w:id="28"/>
    <w:bookmarkStart w:id="29" w:name="x.-conclusion"/>
    <w:p>
      <w:pPr>
        <w:pStyle w:val="Heading2"/>
      </w:pPr>
      <w:r>
        <w:t xml:space="preserve">X. Conclusion</w:t>
      </w:r>
    </w:p>
    <w:p>
      <w:pPr>
        <w:pStyle w:val="FirstParagraph"/>
      </w:pPr>
      <w:r>
        <w:t xml:space="preserve">This Sales Report confirms that Chef Solutions has achieved transformative success in Ivory Coast Abidjan, where our strategic localization efforts have positioned us as the culinary infrastructure partner of choice. The Abidjan market's 37% revenue contribution and 24% YoY growth demonstrate how deeply we've embedded into Ivory Coast's hospitality ecosystem. As we pursue Chef's ambition to become Africa's leading culinary solutions provider, Ivory Coast Abidjan remains our most critical asset – a dynamic marketplace where innovation meets tradition. The future trajectory indicates that Abidjan will soon represent 50% of Chef's total African revenue within 18 months.</w:t>
      </w:r>
    </w:p>
    <w:p>
      <w:pPr>
        <w:pStyle w:val="BodyText"/>
      </w:pPr>
      <w:r>
        <w:rPr>
          <w:bCs/>
          <w:b/>
        </w:rPr>
        <w:t xml:space="preserve">Prepared By:</w:t>
      </w:r>
      <w:r>
        <w:t xml:space="preserve"> </w:t>
      </w:r>
      <w:r>
        <w:t xml:space="preserve">Regional Sales Director - West Africa</w:t>
      </w:r>
      <w:r>
        <w:br/>
      </w:r>
      <w:r>
        <w:rPr>
          <w:bCs/>
          <w:b/>
        </w:rPr>
        <w:t xml:space="preserve">Endorsed By:</w:t>
      </w:r>
      <w:r>
        <w:t xml:space="preserve"> </w:t>
      </w:r>
      <w:r>
        <w:t xml:space="preserve">Global Chief Commercial Officer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Operations in Ivory Coast Abidjan</dc:title>
  <dc:creator/>
  <dc:language>en</dc:language>
  <cp:keywords/>
  <dcterms:created xsi:type="dcterms:W3CDTF">2026-07-22T23:10:10Z</dcterms:created>
  <dcterms:modified xsi:type="dcterms:W3CDTF">2026-07-22T23:10:10Z</dcterms:modified>
</cp:coreProperties>
</file>

<file path=docProps/custom.xml><?xml version="1.0" encoding="utf-8"?>
<Properties xmlns="http://schemas.openxmlformats.org/officeDocument/2006/custom-properties" xmlns:vt="http://schemas.openxmlformats.org/officeDocument/2006/docPropsVTypes"/>
</file>