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Monthly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Chef</w:t>
      </w:r>
      <w:r>
        <w:t xml:space="preserve"> </w:t>
      </w:r>
      <w:r>
        <w:t xml:space="preserve">Brand</w:t>
      </w:r>
      <w:r>
        <w:t xml:space="preserve"> </w:t>
      </w:r>
      <w:r>
        <w:t xml:space="preserve">-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29" w:name="X62524083362db01a433009d76146cd09696244c"/>
    <w:p>
      <w:pPr>
        <w:pStyle w:val="Heading1"/>
      </w:pPr>
      <w:r>
        <w:t xml:space="preserve">Monthly Sales Report: Chef Brand - Kenya Nairobi Market Performance (Q3 2023)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Chef Brand Global Operations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1 - September 30, 2023</w:t>
      </w:r>
      <w:r>
        <w:br/>
      </w:r>
      <w:r>
        <w:rPr>
          <w:bCs/>
          <w:b/>
        </w:rPr>
        <w:t xml:space="preserve">Coverage Area:</w:t>
      </w:r>
      <w:r>
        <w:t xml:space="preserve"> </w:t>
      </w:r>
      <w:r>
        <w:t xml:space="preserve">Nairobi Metropolitan Region (Kenya)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of Chef Brand's premium kitchen appliance line across Kenya Nairobi during Q3 2023. Despite challenging macroeconomic conditions in Kenya, the Chef brand achieved a remarkable 18.7% year-over-year sales growth within Nairobi, outperforming all regional competitors by 4.2%. This report demonstrates how strategic localization and community engagement have positioned Chef as the preferred kitchen appliance brand for modern Kenyan households in Nairobi.</w:t>
      </w:r>
    </w:p>
    <w:bookmarkEnd w:id="20"/>
    <w:bookmarkStart w:id="21" w:name="key-sales-performance-metrics-nairobi"/>
    <w:p>
      <w:pPr>
        <w:pStyle w:val="Heading2"/>
      </w:pPr>
      <w:r>
        <w:t xml:space="preserve">Key Sales Performance Metrics (Nairobi)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Q3 2022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Total Revenue (KES)</w:t>
      </w:r>
    </w:p>
    <w:p>
      <w:pPr>
        <w:pStyle w:val="BodyText"/>
      </w:pPr>
      <w:r>
        <w:t xml:space="preserve">18.7M</w:t>
      </w:r>
    </w:p>
    <w:p>
      <w:pPr>
        <w:pStyle w:val="BodyText"/>
      </w:pPr>
      <w:r>
        <w:t xml:space="preserve">15.7M</w:t>
      </w:r>
    </w:p>
    <w:p>
      <w:pPr>
        <w:pStyle w:val="BodyText"/>
      </w:pPr>
      <w:r>
        <w:t xml:space="preserve">+18.7%</w:t>
      </w:r>
    </w:p>
    <w:p>
      <w:pPr>
        <w:pStyle w:val="BodyText"/>
      </w:pPr>
      <w:r>
        <w:t xml:space="preserve">New Customer Acquisition</w:t>
      </w:r>
    </w:p>
    <w:p>
      <w:pPr>
        <w:pStyle w:val="BodyText"/>
      </w:pPr>
      <w:r>
        <w:t xml:space="preserve">4,200</w:t>
      </w:r>
    </w:p>
    <w:p>
      <w:pPr>
        <w:pStyle w:val="BodyText"/>
      </w:pPr>
      <w:r>
        <w:t xml:space="preserve">3,050</w:t>
      </w:r>
    </w:p>
    <w:p>
      <w:pPr>
        <w:pStyle w:val="BodyText"/>
      </w:pPr>
      <w:r>
        <w:t xml:space="preserve">+37.7%</w:t>
      </w:r>
    </w:p>
    <w:p>
      <w:pPr>
        <w:pStyle w:val="BodyText"/>
      </w:pPr>
      <w:r>
        <w:t xml:space="preserve">Avg. Transaction Value (KES)</w:t>
      </w:r>
    </w:p>
    <w:p>
      <w:pPr>
        <w:pStyle w:val="BodyText"/>
      </w:pPr>
      <w:r>
        <w:t xml:space="preserve">12,850</w:t>
      </w:r>
    </w:p>
    <w:p>
      <w:pPr>
        <w:pStyle w:val="BodyText"/>
      </w:pPr>
      <w:r>
        <w:t xml:space="preserve">11,420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+12.5%</w:t>
      </w:r>
    </w:p>
    <w:p>
      <w:pPr>
        <w:pStyle w:val="BodyText"/>
      </w:pPr>
      <w:r>
        <w:t xml:space="preserve">Market Share in Nairobi</w:t>
      </w:r>
    </w:p>
    <w:p>
      <w:pPr>
        <w:pStyle w:val="BodyText"/>
      </w:pPr>
      <w:r>
        <w:t xml:space="preserve">34.6%</w:t>
      </w:r>
    </w:p>
    <w:p>
      <w:pPr>
        <w:pStyle w:val="BodyText"/>
      </w:pPr>
      <w:r>
        <w:t xml:space="preserve">28.9%</w:t>
      </w:r>
    </w:p>
    <w:p>
      <w:pPr>
        <w:pStyle w:val="BodyText"/>
      </w:pPr>
      <w:r>
        <w:t xml:space="preserve">+5.7 pp</w:t>
      </w:r>
    </w:p>
    <w:bookmarkEnd w:id="21"/>
    <w:bookmarkStart w:id="23" w:name="milestone-achievements-in-kenya-nairobi"/>
    <w:p>
      <w:pPr>
        <w:pStyle w:val="Heading2"/>
      </w:pPr>
      <w:r>
        <w:t xml:space="preserve">Milestone Achievements in Kenya Nairobi</w:t>
      </w:r>
    </w:p>
    <w:p>
      <w:pPr>
        <w:pStyle w:val="FirstParagraph"/>
      </w:pPr>
      <w:r>
        <w:t xml:space="preserve">The Chef brand's success in Nairobi is built on three pillars: hyperlocal product adaptation, strategic partnerships with Nairobi-based community organizations, and exceptional after-sales service. In Q3 alone, Chef launched the "Nairobi Kitchen Collective" initiative – a partnership with 15 local women's cooperatives across Eastleigh, Kibera, and Ruiru to co-create affordable cooking solutions. This initiative directly contributed to 27% of new customer acquisitions in Nairobi during the quarter.</w:t>
      </w:r>
    </w:p>
    <w:p>
      <w:pPr>
        <w:pStyle w:val="BodyText"/>
      </w:pPr>
      <w:r>
        <w:t xml:space="preserve">Our flagship product line, the Chef Naija Series (designed for Kenyan cooking styles including ugali preparation and high-heat stewing), captured 41% of premium appliance sales in Nairobi. This outperformance is directly attributed to our Nairobi-based R&amp;D team's collaboration with local chefs from Mama Mboga Market and Mihang'o Community Kitchen, ensuring products meet the unique demands of Kenyan households.</w:t>
      </w:r>
    </w:p>
    <w:bookmarkStart w:id="22" w:name="X04adcd7403e6a2b1171cd457a2fe02e56c79c4c"/>
    <w:p>
      <w:pPr>
        <w:pStyle w:val="Heading3"/>
      </w:pPr>
      <w:r>
        <w:t xml:space="preserve">Strategic Insight: Chef Brand in Kenya Nairobi</w:t>
      </w:r>
    </w:p>
    <w:p>
      <w:pPr>
        <w:pStyle w:val="FirstParagraph"/>
      </w:pPr>
      <w:r>
        <w:t xml:space="preserve">The consistent growth of Chef across Kenya Nairobi stems from understanding that "Nairobi" isn't just a location – it's a vibrant cultural ecosystem. Our team discovered that 68% of Nairobi households prioritize appliances that accommodate traditional cooking methods alongside modern convenience. By embedding this insight into our product development, we've transformed Chef from a foreign brand into an indispensable part of Nairobi's culinary identity.</w:t>
      </w:r>
    </w:p>
    <w:bookmarkEnd w:id="22"/>
    <w:bookmarkEnd w:id="23"/>
    <w:bookmarkStart w:id="24" w:name="X2b7311d0ec42631c0cdd1e26e65e59933b96dfd"/>
    <w:p>
      <w:pPr>
        <w:pStyle w:val="Heading2"/>
      </w:pPr>
      <w:r>
        <w:t xml:space="preserve">Market Analysis: Why Chef Dominates Nairobi</w:t>
      </w:r>
    </w:p>
    <w:p>
      <w:pPr>
        <w:pStyle w:val="FirstParagraph"/>
      </w:pPr>
      <w:r>
        <w:t xml:space="preserve">Kenya's Nairobi market presents unique opportunities and challenges. With over 4.5 million residents and rising middle-class demand for premium home goods, the city represents Kenya's most lucrative appliance market. However, previous brands failed by ignoring two critical factors: pricing structure sensitivity (with 63% of households prioritizing affordability) and cultural relevance.</w:t>
      </w:r>
    </w:p>
    <w:p>
      <w:pPr>
        <w:pStyle w:val="BodyText"/>
      </w:pPr>
      <w:r>
        <w:t xml:space="preserve">Chef addressed both through our Nairobi-specific strategy: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Localized Pricing:</w:t>
      </w:r>
      <w:r>
        <w:t xml:space="preserve"> </w:t>
      </w:r>
      <w:r>
        <w:t xml:space="preserve">Introduced 'Chef PayLater' installment plans through Safaricom's M-Pesa, making premium appliances accessible at 0% interest over 6 months – adopted by 38% of new customers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Partnered with Nairobi-based celebrity chefs like Chef James Wanjohi for 'Chef in Your Kitchen' demo sessions across 12 malls (including Westgate and Sarit Center)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Logistics Optimization:</w:t>
      </w:r>
      <w:r>
        <w:t xml:space="preserve"> </w:t>
      </w:r>
      <w:r>
        <w:t xml:space="preserve">Reduced delivery times from 5 to 2 days through our Nairobi fulfillment center in Industrial Area</w:t>
      </w:r>
    </w:p>
    <w:bookmarkEnd w:id="24"/>
    <w:bookmarkStart w:id="25" w:name="challenges-faced-solutions-implemented"/>
    <w:p>
      <w:pPr>
        <w:pStyle w:val="Heading2"/>
      </w:pPr>
      <w:r>
        <w:t xml:space="preserve">Challenges Faced &amp; Solutions Implemented</w:t>
      </w:r>
    </w:p>
    <w:p>
      <w:pPr>
        <w:pStyle w:val="FirstParagraph"/>
      </w:pPr>
      <w:r>
        <w:t xml:space="preserve">The primary challenge was competing with established brands that had deeper distribution networks. We overcame this by building a dedicated Chef Nairobi sales force of 32 local agents trained in both product expertise and Kenyan culinary traditions. These agents focused on high-potential neighborhoods like Lavington (premium segment) and Langata (middle-class growth corridor), resulting in 52% higher conversion rates than traditional retail channels.</w:t>
      </w:r>
    </w:p>
    <w:p>
      <w:pPr>
        <w:pStyle w:val="BodyText"/>
      </w:pPr>
      <w:r>
        <w:t xml:space="preserve">Additionally, we addressed seasonal demand fluctuations through our 'Nairobi Harvest Season' campaign (July-August) which aligned with major cooking festivals. This campaign generated 31% of Q3 sales and significantly reduced inventory holding costs.</w:t>
      </w:r>
    </w:p>
    <w:bookmarkEnd w:id="25"/>
    <w:bookmarkStart w:id="26" w:name="customer-sentiment-analysis-nairobi"/>
    <w:p>
      <w:pPr>
        <w:pStyle w:val="Heading2"/>
      </w:pPr>
      <w:r>
        <w:t xml:space="preserve">Customer Sentiment Analysis (Nairobi)</w:t>
      </w:r>
    </w:p>
    <w:p>
      <w:pPr>
        <w:pStyle w:val="FirstParagraph"/>
      </w:pPr>
      <w:r>
        <w:t xml:space="preserve">Customer feedback from Nairobi consistently highlights Chef's cultural intelligence:</w:t>
      </w:r>
    </w:p>
    <w:p>
      <w:pPr>
        <w:pStyle w:val="BlockText"/>
      </w:pPr>
      <w:r>
        <w:t xml:space="preserve">"Chef appliances don't just cook; they understand how we cook. My Chef Ugali Maker makes perfect ugali every time – unlike other brands that overcook it." - Amina Juma, Kibera resident (verified review)</w:t>
      </w:r>
    </w:p>
    <w:p>
      <w:pPr>
        <w:pStyle w:val="FirstParagraph"/>
      </w:pPr>
      <w:r>
        <w:t xml:space="preserve">Net Promoter Score (NPS) in Nairobi reached 76 – 22 points above the national average. This is directly tied to our community engagement strategy, where Chef employees regularly participate in Nairobi's 'Kibera Food Fest' and support local kitchen training programs.</w:t>
      </w:r>
    </w:p>
    <w:bookmarkEnd w:id="26"/>
    <w:bookmarkStart w:id="27" w:name="strategic-recommendations-for-q4-2023"/>
    <w:p>
      <w:pPr>
        <w:pStyle w:val="Heading2"/>
      </w:pPr>
      <w:r>
        <w:t xml:space="preserve">Strategic Recommendations for Q4 2023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Expand Nairobi Community Partnerships:</w:t>
      </w:r>
      <w:r>
        <w:t xml:space="preserve"> </w:t>
      </w:r>
      <w:r>
        <w:t xml:space="preserve">Partner with 10 additional women's cooperatives to co-develop products for the affordable segment (target: 15% market share in sub-KES 15,000 category)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Leverage Nairobi's Tech Ecosystem:</w:t>
      </w:r>
      <w:r>
        <w:t xml:space="preserve"> </w:t>
      </w:r>
      <w:r>
        <w:t xml:space="preserve">Collaborate with Nairobi-based fintechs for enhanced payment solutions targeting Gen Z consumers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Launch Chef Naija Academy:</w:t>
      </w:r>
      <w:r>
        <w:t xml:space="preserve"> </w:t>
      </w:r>
      <w:r>
        <w:t xml:space="preserve">Free cooking workshops across 25 public schools in Nairobi to build brand affinity from an early age</w:t>
      </w:r>
    </w:p>
    <w:bookmarkEnd w:id="27"/>
    <w:bookmarkStart w:id="28" w:name="X847ca841c44d2329395f353bb2ad91a06e3ab2c"/>
    <w:p>
      <w:pPr>
        <w:pStyle w:val="Heading2"/>
      </w:pPr>
      <w:r>
        <w:t xml:space="preserve">Conclusion: Chef's Nairobi Future is Bright</w:t>
      </w:r>
    </w:p>
    <w:p>
      <w:pPr>
        <w:pStyle w:val="FirstParagraph"/>
      </w:pPr>
      <w:r>
        <w:t xml:space="preserve">This Sales Report unequivocally demonstrates that the Chef brand has become synonymous with innovation and cultural respect in Kenya's most dynamic market. By embedding ourselves within Nairobi's social fabric – understanding its rhythms, challenges, and culinary soul – we've transformed sales data into meaningful community impact. Our success in Nairobi isn't accidental; it's the result of treating this Kenyan metropolis not as a market to be sold to, but as a partner to be empowered.</w:t>
      </w:r>
    </w:p>
    <w:p>
      <w:pPr>
        <w:pStyle w:val="BodyText"/>
      </w:pPr>
      <w:r>
        <w:t xml:space="preserve">As we move into Q4 2023, Chef's growth trajectory in Kenya Nairobi signals that culturally intelligent business practices yield extraordinary returns. We project 25% year-over-year growth for the full year, positioning Chef as Africa's fastest-growing kitchen appliance brand. The path forward is clear: continue deepening our Nairobi roots while scaling lessons learned across other East African markets.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Nairobi Sales Operations Team, Chef Brand International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sales.nairobi@chefbrand.africa | +254 700 123 456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Sales Report: Chef Brand - Kenya Nairobi</dc:title>
  <dc:creator/>
  <dc:language>en</dc:language>
  <cp:keywords/>
  <dcterms:created xsi:type="dcterms:W3CDTF">2026-07-22T23:14:55Z</dcterms:created>
  <dcterms:modified xsi:type="dcterms:W3CDTF">2026-07-22T23:14:55Z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