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The</w:t>
      </w:r>
      <w:r>
        <w:t xml:space="preserve"> </w:t>
      </w:r>
      <w:r>
        <w:t xml:space="preserve">Chef's</w:t>
      </w:r>
      <w:r>
        <w:t xml:space="preserve"> </w:t>
      </w:r>
      <w:r>
        <w:t xml:space="preserve">Table,</w:t>
      </w:r>
      <w:r>
        <w:t xml:space="preserve"> </w:t>
      </w:r>
      <w:r>
        <w:t xml:space="preserve">Wellington</w:t>
      </w:r>
    </w:p>
    <w:bookmarkStart w:id="27" w:name="Xc58d30ae8b17cee969987f1d359f3389f00da4b"/>
    <w:p>
      <w:pPr>
        <w:pStyle w:val="Heading1"/>
      </w:pPr>
      <w:r>
        <w:t xml:space="preserve">Quarterly Sales Report: Excellence in Culinary Operations at The Chef's Table, New Zealand Wellington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Investors</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exceptional performance of The Chef's Table restaurant during Q3 2023 in New Zealand Wellington. Under the visionary leadership of Head Chef Elena Rossi, our establishment achieved a remarkable 18% year-over-year sales growth while maintaining an industry-leading customer satisfaction score of 94%. This report underscores how strategic culinary innovation by our</w:t>
      </w:r>
      <w:r>
        <w:t xml:space="preserve"> </w:t>
      </w:r>
      <w:r>
        <w:rPr>
          <w:iCs/>
          <w:i/>
        </w:rPr>
        <w:t xml:space="preserve">Chef</w:t>
      </w:r>
      <w:r>
        <w:t xml:space="preserve"> </w:t>
      </w:r>
      <w:r>
        <w:t xml:space="preserve">and deep integration with Wellington's vibrant food culture have positioned us as a premier dining destination in New Zealand Wellington. The sales trajectory confirms our market leadership and validates the premium positioning that defines our brand identity across this dynamic city.</w:t>
      </w:r>
    </w:p>
    <w:bookmarkEnd w:id="20"/>
    <w:bookmarkStart w:id="21" w:name="ii.-sales-performance-breakdown"/>
    <w:p>
      <w:pPr>
        <w:pStyle w:val="Heading2"/>
      </w:pPr>
      <w:r>
        <w:t xml:space="preserve">II. Sales Performance Breakdown</w:t>
      </w:r>
    </w:p>
    <w:p>
      <w:pPr>
        <w:pStyle w:val="FirstParagraph"/>
      </w:pPr>
      <w:r>
        <w:rPr>
          <w:bCs/>
          <w:b/>
        </w:rPr>
        <w:t xml:space="preserve">Total Revenue:</w:t>
      </w:r>
      <w:r>
        <w:t xml:space="preserve"> </w:t>
      </w:r>
      <w:r>
        <w:t xml:space="preserve">$387,500 (18% increase vs Q2 2023; 16% vs Q3 2022)</w:t>
      </w:r>
      <w:r>
        <w:br/>
      </w:r>
      <w:r>
        <w:rPr>
          <w:bCs/>
          <w:b/>
        </w:rPr>
        <w:t xml:space="preserve">Average Daily Cover:</w:t>
      </w:r>
      <w:r>
        <w:t xml:space="preserve"> </w:t>
      </w:r>
      <w:r>
        <w:t xml:space="preserve">98 patrons (up from 85 last year)</w:t>
      </w:r>
      <w:r>
        <w:br/>
      </w:r>
      <w:r>
        <w:rPr>
          <w:bCs/>
          <w:b/>
        </w:rPr>
        <w:t xml:space="preserve">Drink Sales Contribution:</w:t>
      </w:r>
      <w:r>
        <w:t xml:space="preserve"> </w:t>
      </w:r>
      <w:r>
        <w:t xml:space="preserve">$149,000 (38.4% of total revenue)</w:t>
      </w:r>
    </w:p>
    <w:p>
      <w:pPr>
        <w:pStyle w:val="BodyText"/>
      </w:pPr>
      <w:r>
        <w:t xml:space="preserve">The most significant growth driver was our seasonal menu curated by Head Chef Elena Rossi, which featured hyper-local New Zealand Wellington ingredients including Whanganui salmon, Marlborough sauvignon blanc, and organic produce from the Wellington Farmers' Market. This menu not only increased average spend per cover by 22% but also became a major draw for both local residents and tourists exploring New Zealand Wellington's culinary scene. Our reservation system showed a 45% increase in bookings for Saturday evenings compared to last year, directly attributable to Chef Rossi's innovative tasting menus that highlight regional terroir.</w:t>
      </w:r>
    </w:p>
    <w:bookmarkEnd w:id="21"/>
    <w:bookmarkStart w:id="22" w:name="X41e9af0d82b3d625d7bb9c41c8dc5ff35c12a3b"/>
    <w:p>
      <w:pPr>
        <w:pStyle w:val="Heading2"/>
      </w:pPr>
      <w:r>
        <w:t xml:space="preserve">III. Chef-Driven Innovation Fueling Sales</w:t>
      </w:r>
    </w:p>
    <w:p>
      <w:pPr>
        <w:pStyle w:val="FirstParagraph"/>
      </w:pPr>
      <w:r>
        <w:t xml:space="preserve">The extraordinary performance documented in this Sales Report stems directly from the culinary artistry of our Head Chef. Under Chef Rossi’s leadership, we've implemented a "Wellington Terroir" program sourcing 92% of ingredients within 100km of our restaurant – a commitment that resonates powerfully with New Zealand Wellington's sustainability-focused patrons. This initiative generated:</w:t>
      </w:r>
    </w:p>
    <w:p>
      <w:pPr>
        <w:numPr>
          <w:ilvl w:val="0"/>
          <w:numId w:val="1001"/>
        </w:numPr>
        <w:pStyle w:val="Compact"/>
      </w:pPr>
      <w:r>
        <w:rPr>
          <w:bCs/>
          <w:b/>
        </w:rPr>
        <w:t xml:space="preserve">32% higher repeat visitation</w:t>
      </w:r>
      <w:r>
        <w:t xml:space="preserve"> </w:t>
      </w:r>
      <w:r>
        <w:t xml:space="preserve">from customers specifically seeking locally sourced dining experiences</w:t>
      </w:r>
    </w:p>
    <w:p>
      <w:pPr>
        <w:numPr>
          <w:ilvl w:val="0"/>
          <w:numId w:val="1001"/>
        </w:numPr>
        <w:pStyle w:val="Compact"/>
      </w:pPr>
      <w:r>
        <w:rPr>
          <w:bCs/>
          <w:b/>
        </w:rPr>
        <w:t xml:space="preserve">$28,500 in media value</w:t>
      </w:r>
      <w:r>
        <w:t xml:space="preserve"> </w:t>
      </w:r>
      <w:r>
        <w:t xml:space="preserve">from featured stories in Wellington magazines and NZ Food Network highlighting Chef's partnership with local producers</w:t>
      </w:r>
    </w:p>
    <w:p>
      <w:pPr>
        <w:numPr>
          <w:ilvl w:val="0"/>
          <w:numId w:val="1001"/>
        </w:numPr>
        <w:pStyle w:val="Compact"/>
      </w:pPr>
      <w:r>
        <w:rPr>
          <w:bCs/>
          <w:b/>
        </w:rPr>
        <w:t xml:space="preserve">17% premium pricing acceptance</w:t>
      </w:r>
      <w:r>
        <w:t xml:space="preserve"> </w:t>
      </w:r>
      <w:r>
        <w:t xml:space="preserve">for dishes utilizing rare regional ingredients like Kawau Island scallops and Martinborough pinot noir reductions</w:t>
      </w:r>
    </w:p>
    <w:p>
      <w:pPr>
        <w:pStyle w:val="FirstParagraph"/>
      </w:pPr>
      <w:r>
        <w:t xml:space="preserve">Chef Rossi's collaboration with the Wellington City Council’s "Food Tourism" initiative has been instrumental. Her monthly "Chef's Table Supper Club" events at New Zealand Wellington's historic Taranaki Street venues generated $42,000 in direct revenue and became a coveted experience for both locals and international visitors seeking authentic Wellington culture.</w:t>
      </w:r>
    </w:p>
    <w:bookmarkEnd w:id="22"/>
    <w:bookmarkStart w:id="23" w:name="X8717b9e3092683946a8868b008b45ddfe1ee9bf"/>
    <w:p>
      <w:pPr>
        <w:pStyle w:val="Heading2"/>
      </w:pPr>
      <w:r>
        <w:t xml:space="preserve">IV. Market Analysis: Why New Zealand Wellington is Our Growth Engine</w:t>
      </w:r>
    </w:p>
    <w:p>
      <w:pPr>
        <w:pStyle w:val="FirstParagraph"/>
      </w:pPr>
      <w:r>
        <w:t xml:space="preserve">New Zealand Wellington presents unparalleled opportunities for culinary excellence due to its unique position as the country's cultural capital. This Sales Report identifies three key market advantages we've leveraged:</w:t>
      </w:r>
    </w:p>
    <w:p>
      <w:pPr>
        <w:pStyle w:val="BodyText"/>
      </w:pPr>
      <w:r>
        <w:rPr>
          <w:bCs/>
          <w:b/>
        </w:rPr>
        <w:t xml:space="preserve">1. Tourism Synergy:</w:t>
      </w:r>
      <w:r>
        <w:t xml:space="preserve"> </w:t>
      </w:r>
      <w:r>
        <w:t xml:space="preserve">With 14% of our customers being tourists (up from 8% in Q3 2022), Wellington's status as a top destination for culinary tourism has directly boosted sales. Our partnership with Wellington Airport's "Taste of Wellington" program – featuring Chef Rossi's signature dish at airport dining hubs – contributed $17,300 in incremental revenue.</w:t>
      </w:r>
    </w:p>
    <w:p>
      <w:pPr>
        <w:pStyle w:val="BodyText"/>
      </w:pPr>
      <w:r>
        <w:rPr>
          <w:bCs/>
          <w:b/>
        </w:rPr>
        <w:t xml:space="preserve">2. Local Loyalty:</w:t>
      </w:r>
      <w:r>
        <w:t xml:space="preserve"> </w:t>
      </w:r>
      <w:r>
        <w:t xml:space="preserve">68% of our customers are returning patrons from the Wellington CBD and surrounding suburbs like Mount Victoria and Te Aro. Our "Chef's Table Members" program (launched Q1 2023) now boasts 347 active members who collectively represent 41% of quarterly revenue.</w:t>
      </w:r>
    </w:p>
    <w:p>
      <w:pPr>
        <w:pStyle w:val="BodyText"/>
      </w:pPr>
      <w:r>
        <w:rPr>
          <w:bCs/>
          <w:b/>
        </w:rPr>
        <w:t xml:space="preserve">3. Cultural Alignment:</w:t>
      </w:r>
      <w:r>
        <w:t xml:space="preserve"> </w:t>
      </w:r>
      <w:r>
        <w:t xml:space="preserve">Wellington's strong identity as New Zealand's creative hub aligns perfectly with our restaurant ethos. The Sales Report notes that Chef Rossi's participation in the annual "Wellington Food Week" event drove a 27% spike in sales during the festival period, with media coverage generating over 180,000 social impressions.</w:t>
      </w:r>
    </w:p>
    <w:bookmarkEnd w:id="23"/>
    <w:bookmarkStart w:id="24" w:name="Xfbae11b974335b3512eb083c14a46850b4cdc26"/>
    <w:p>
      <w:pPr>
        <w:pStyle w:val="Heading2"/>
      </w:pPr>
      <w:r>
        <w:t xml:space="preserve">V. Operational Highlights Supporting Sales Growth</w:t>
      </w:r>
    </w:p>
    <w:p>
      <w:pPr>
        <w:pStyle w:val="FirstParagraph"/>
      </w:pPr>
      <w:r>
        <w:t xml:space="preserve">Our success transcends culinary excellence – it's embedded in operational execution that supports the Chef's vision. Key initiatives include:</w:t>
      </w:r>
    </w:p>
    <w:p>
      <w:pPr>
        <w:numPr>
          <w:ilvl w:val="0"/>
          <w:numId w:val="1002"/>
        </w:numPr>
        <w:pStyle w:val="Compact"/>
      </w:pPr>
      <w:r>
        <w:rPr>
          <w:bCs/>
          <w:b/>
        </w:rPr>
        <w:t xml:space="preserve">Inventory Management System:</w:t>
      </w:r>
      <w:r>
        <w:t xml:space="preserve"> </w:t>
      </w:r>
      <w:r>
        <w:t xml:space="preserve">Implemented a real-time tracker linking our kitchen POS with local suppliers, reducing waste by 19% and ensuring optimal ingredient availability for Chef Rossi's menus.</w:t>
      </w:r>
    </w:p>
    <w:p>
      <w:pPr>
        <w:numPr>
          <w:ilvl w:val="0"/>
          <w:numId w:val="1002"/>
        </w:numPr>
        <w:pStyle w:val="Compact"/>
      </w:pPr>
      <w:r>
        <w:rPr>
          <w:bCs/>
          <w:b/>
        </w:rPr>
        <w:t xml:space="preserve">Staff Training Program:</w:t>
      </w:r>
      <w:r>
        <w:t xml:space="preserve"> </w:t>
      </w:r>
      <w:r>
        <w:t xml:space="preserve">All service staff now undergo "Chef's Table Immersion" sessions focusing on storytelling about Wellington-sourced ingredients, directly increasing upsell opportunities by 23%.</w:t>
      </w:r>
    </w:p>
    <w:p>
      <w:pPr>
        <w:numPr>
          <w:ilvl w:val="0"/>
          <w:numId w:val="1002"/>
        </w:numPr>
        <w:pStyle w:val="Compact"/>
      </w:pPr>
      <w:r>
        <w:rPr>
          <w:bCs/>
          <w:b/>
        </w:rPr>
        <w:t xml:space="preserve">Digital Experience Enhancement:</w:t>
      </w:r>
      <w:r>
        <w:t xml:space="preserve"> </w:t>
      </w:r>
      <w:r>
        <w:t xml:space="preserve">Mobile reservation system integrated with Chef's daily menu previews – driving 37% of online bookings and reducing no-shows by 15%.</w:t>
      </w:r>
    </w:p>
    <w:bookmarkEnd w:id="24"/>
    <w:bookmarkStart w:id="25" w:name="vi.-challenges-strategic-opportunities"/>
    <w:p>
      <w:pPr>
        <w:pStyle w:val="Heading2"/>
      </w:pPr>
      <w:r>
        <w:t xml:space="preserve">VI. Challenges &amp; Strategic Opportunities</w:t>
      </w:r>
    </w:p>
    <w:p>
      <w:pPr>
        <w:pStyle w:val="FirstParagraph"/>
      </w:pPr>
      <w:r>
        <w:t xml:space="preserve">This Sales Report acknowledges two primary challenges requiring attention:</w:t>
      </w:r>
    </w:p>
    <w:p>
      <w:pPr>
        <w:numPr>
          <w:ilvl w:val="0"/>
          <w:numId w:val="1003"/>
        </w:numPr>
        <w:pStyle w:val="Compact"/>
      </w:pPr>
      <w:r>
        <w:rPr>
          <w:bCs/>
          <w:b/>
        </w:rPr>
        <w:t xml:space="preserve">Ingredient Cost Volatility:</w:t>
      </w:r>
      <w:r>
        <w:t xml:space="preserve"> </w:t>
      </w:r>
      <w:r>
        <w:t xml:space="preserve">Rising costs of local seafood (31% increase in Q3) impacted gross margins by 5%. Our solution: Partnering with Wellington-based aquaculture startup "Oceana" for stabilized pricing on premium species.</w:t>
      </w:r>
    </w:p>
    <w:p>
      <w:pPr>
        <w:numPr>
          <w:ilvl w:val="0"/>
          <w:numId w:val="1003"/>
        </w:numPr>
        <w:pStyle w:val="Compact"/>
      </w:pPr>
      <w:r>
        <w:rPr>
          <w:bCs/>
          <w:b/>
        </w:rPr>
        <w:t xml:space="preserve">Competition Pressure:</w:t>
      </w:r>
      <w:r>
        <w:t xml:space="preserve"> </w:t>
      </w:r>
      <w:r>
        <w:t xml:space="preserve">New restaurant openings in Wellington CBD have intensified competition. Our counter-strategy: Leveraging Chef Rossi's celebrity status through exclusive cooking classes, which generated $8,600 in Q3 and built stronger community bonds.</w:t>
      </w:r>
    </w:p>
    <w:p>
      <w:pPr>
        <w:pStyle w:val="FirstParagraph"/>
      </w:pPr>
      <w:r>
        <w:t xml:space="preserve">The most promising opportunity identified is expanding the "Chef's Table Experience" beyond dining – developing a branded Wellington culinary tourism package with local hotels. Early partnerships with 4 downtown hotels show potential for 25% revenue growth in this vertical within 12 months.</w:t>
      </w:r>
    </w:p>
    <w:bookmarkEnd w:id="25"/>
    <w:bookmarkStart w:id="26" w:name="vii.-conclusion-forward-momentum"/>
    <w:p>
      <w:pPr>
        <w:pStyle w:val="Heading2"/>
      </w:pPr>
      <w:r>
        <w:t xml:space="preserve">VII. Conclusion &amp; Forward Momentum</w:t>
      </w:r>
    </w:p>
    <w:p>
      <w:pPr>
        <w:pStyle w:val="FirstParagraph"/>
      </w:pPr>
      <w:r>
        <w:t xml:space="preserve">This Sales Report unequivocally demonstrates that The Chef's Table isn't just a restaurant – it's the culinary heartbeat of New Zealand Wellington. Our strategic focus on showcasing local ingredients through the creative genius of Head Chef Elena Rossi has created a sustainable business model that thrives on Wellington's unique food culture. With 18% year-over-year growth, record customer satisfaction, and deep community integration, we are confidently positioned as Wellington's premier dining destination.</w:t>
      </w:r>
    </w:p>
    <w:p>
      <w:pPr>
        <w:pStyle w:val="BodyText"/>
      </w:pPr>
      <w:r>
        <w:t xml:space="preserve">Looking ahead to Q4 2023, we project continued success through:</w:t>
      </w:r>
    </w:p>
    <w:p>
      <w:pPr>
        <w:numPr>
          <w:ilvl w:val="0"/>
          <w:numId w:val="1004"/>
        </w:numPr>
        <w:pStyle w:val="Compact"/>
      </w:pPr>
      <w:r>
        <w:t xml:space="preserve">Launching Chef Rossi's first New Zealand Wellington cookbook</w:t>
      </w:r>
    </w:p>
    <w:p>
      <w:pPr>
        <w:pStyle w:val="FirstParagraph"/>
      </w:pPr>
      <w:r>
        <w:t xml:space="preserve">As evidenced in this Sales Report, our commitment to exceptional culinary artistry under Chef Rossi's leadership remains the cornerstone of our success in New Zealand Wellington. We are not merely serving meals – we're curating experiences that celebrate the soul of this remarkable city, driving sustainable growth while honoring the land that provides our ingredients. The future for The Chef's Table in New Zealand Wellington shines brighter than ever.</w:t>
      </w:r>
    </w:p>
    <w:p>
      <w:pPr>
        <w:pStyle w:val="BodyText"/>
      </w:pPr>
      <w:r>
        <w:rPr>
          <w:bCs/>
          <w:b/>
        </w:rPr>
        <w:t xml:space="preserve">Prepared By:</w:t>
      </w:r>
      <w:r>
        <w:t xml:space="preserve"> </w:t>
      </w:r>
      <w:r>
        <w:t xml:space="preserve">Alex Chen, Director of Operations</w:t>
      </w:r>
      <w:r>
        <w:br/>
      </w:r>
      <w:r>
        <w:rPr>
          <w:bCs/>
          <w:b/>
        </w:rPr>
        <w:t xml:space="preserve">Contact:</w:t>
      </w:r>
      <w:r>
        <w:t xml:space="preserve"> </w:t>
      </w:r>
      <w:r>
        <w:t xml:space="preserve">alex.chen@chefstablewellington.co.nz</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The Chef's Table, Wellington</dc:title>
  <dc:creator/>
  <dc:language>en</dc:language>
  <cp:keywords/>
  <dcterms:created xsi:type="dcterms:W3CDTF">2026-07-24T04:03:57Z</dcterms:created>
  <dcterms:modified xsi:type="dcterms:W3CDTF">2026-07-24T04:03:57Z</dcterms:modified>
</cp:coreProperties>
</file>

<file path=docProps/custom.xml><?xml version="1.0" encoding="utf-8"?>
<Properties xmlns="http://schemas.openxmlformats.org/officeDocument/2006/custom-properties" xmlns:vt="http://schemas.openxmlformats.org/officeDocument/2006/docPropsVTypes"/>
</file>