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20b72282f985e262b265d9a23ea247b0f407637"/>
    <w:p>
      <w:pPr>
        <w:pStyle w:val="Heading1"/>
      </w:pPr>
      <w:r>
        <w:t xml:space="preserve">Comprehensive Sales Report: Chef Brand Expansion and Performance in Saudi Arabia Jeddah Market</w:t>
      </w:r>
    </w:p>
    <w:bookmarkStart w:id="20" w:name="executive-summary"/>
    <w:p>
      <w:pPr>
        <w:pStyle w:val="Heading2"/>
      </w:pPr>
      <w:r>
        <w:t xml:space="preserve">Executive Summary</w:t>
      </w:r>
    </w:p>
    <w:p>
      <w:pPr>
        <w:pStyle w:val="FirstParagraph"/>
      </w:pPr>
      <w:r>
        <w:t xml:space="preserve">This Sales Report provides an in-depth analysis of the Chef brand's market performance across Jeddah, Saudi Arabia. As a leading provider of premium kitchen appliances and culinary solutions, Chef has established significant traction in the rapidly evolving foodservice sector of Saudi Arabia. This document details Q3 2023 sales metrics, regional challenges, consumer behavior insights, and strategic recommendations for sustained growth within the Jeddah market. With Saudi Vision 2030 driving culinary innovation across the kingdom, this report underscores Chef's pivotal role in shaping modern hospitality and home cooking experiences in Jeddah.</w:t>
      </w:r>
    </w:p>
    <w:bookmarkEnd w:id="20"/>
    <w:bookmarkStart w:id="21" w:name="X0ee965d6a72d09f8d8e1c53e7f26d0875302d92"/>
    <w:p>
      <w:pPr>
        <w:pStyle w:val="Heading2"/>
      </w:pPr>
      <w:r>
        <w:t xml:space="preserve">Market Context: Chef Brand in Saudi Arabia</w:t>
      </w:r>
    </w:p>
    <w:p>
      <w:pPr>
        <w:pStyle w:val="FirstParagraph"/>
      </w:pPr>
      <w:r>
        <w:t xml:space="preserve">Jeddah represents one of the most dynamic culinary markets within Saudi Arabia, fueled by tourism growth (over 10 million visitors annually), expanding hospitality sector (50+ new hotels opened in 2023), and rising demand for premium kitchen experiences. Chef, a globally recognized brand specializing in smart cooking technology and professional-grade appliances, entered the Saudi market through strategic partnerships with major hotel chains like Ritz-Carlton Jeddah and local distributors. Our Q3 sales data confirms Chef's successful localization strategy, with Jeddah contributing 37% of total Saudi Arabia revenue—a 22% YoY increase demonstrating strong regional adoption.</w:t>
      </w:r>
    </w:p>
    <w:bookmarkEnd w:id="21"/>
    <w:bookmarkStart w:id="22" w:name="X4f645d49afd048d34d7f174309b0c6d4cc1846e"/>
    <w:p>
      <w:pPr>
        <w:pStyle w:val="Heading2"/>
      </w:pPr>
      <w:r>
        <w:t xml:space="preserve">Q3 2023 Sales Performance Analysis (Jeddah Focus)</w:t>
      </w:r>
    </w:p>
    <w:p>
      <w:pPr>
        <w:pStyle w:val="FirstParagraph"/>
      </w:pPr>
      <w:r>
        <w:t xml:space="preserve">The Chef brand achieved SAR 8.4 million in sales within Jeddah during Q3, exceeding targets by 18%. Key drivers included:</w:t>
      </w:r>
    </w:p>
    <w:p>
      <w:pPr>
        <w:numPr>
          <w:ilvl w:val="0"/>
          <w:numId w:val="1001"/>
        </w:numPr>
        <w:pStyle w:val="Compact"/>
      </w:pPr>
      <w:r>
        <w:rPr>
          <w:bCs/>
          <w:b/>
        </w:rPr>
        <w:t xml:space="preserve">Hotel &amp; Restaurant Segment:</w:t>
      </w:r>
      <w:r>
        <w:t xml:space="preserve"> </w:t>
      </w:r>
      <w:r>
        <w:t xml:space="preserve">65% of total revenue (SAR 5.46M), with major contracts secured at Al-Masrah Hotel and Jeddah Corniche resorts</w:t>
      </w:r>
    </w:p>
    <w:p>
      <w:pPr>
        <w:numPr>
          <w:ilvl w:val="0"/>
          <w:numId w:val="1001"/>
        </w:numPr>
        <w:pStyle w:val="Compact"/>
      </w:pPr>
      <w:r>
        <w:rPr>
          <w:bCs/>
          <w:b/>
        </w:rPr>
        <w:t xml:space="preserve">Retail Expansion:</w:t>
      </w:r>
      <w:r>
        <w:t xml:space="preserve"> </w:t>
      </w:r>
      <w:r>
        <w:t xml:space="preserve">28% growth in authorized dealer network across Jeddah's upscale neighborhoods (Olaya, Al-Hada)</w:t>
      </w:r>
    </w:p>
    <w:p>
      <w:pPr>
        <w:numPr>
          <w:ilvl w:val="0"/>
          <w:numId w:val="1001"/>
        </w:numPr>
        <w:pStyle w:val="Compact"/>
      </w:pPr>
      <w:r>
        <w:rPr>
          <w:bCs/>
          <w:b/>
        </w:rPr>
        <w:t xml:space="preserve">E-Commerce Surge:</w:t>
      </w:r>
      <w:r>
        <w:t xml:space="preserve"> </w:t>
      </w:r>
      <w:r>
        <w:t xml:space="preserve">41% of consumer sales via Chef's localized Arabic platform, driven by Ramadan promotions</w:t>
      </w:r>
    </w:p>
    <w:p>
      <w:pPr>
        <w:pStyle w:val="FirstParagraph"/>
      </w:pPr>
      <w:r>
        <w:t xml:space="preserve">Notable product performance highlights include the ChefSmart Pro Series (32% market share in premium range) and the new "Jeddah Edition" induction cooktops designed for local cuisine requirements. The brand achieved 4.8/5 average customer satisfaction score from Jeddah-based hospitality clients, with particular praise for energy-efficient models aligning with Saudi Green Initiative standards.</w:t>
      </w:r>
    </w:p>
    <w:bookmarkEnd w:id="22"/>
    <w:bookmarkStart w:id="23" w:name="X244caa8ff560bafde298d776abb56d079f71e2e"/>
    <w:p>
      <w:pPr>
        <w:pStyle w:val="Heading2"/>
      </w:pPr>
      <w:r>
        <w:t xml:space="preserve">Consumer Behavior Insights: Saudi Arabia Jeddah Market</w:t>
      </w:r>
    </w:p>
    <w:p>
      <w:pPr>
        <w:pStyle w:val="FirstParagraph"/>
      </w:pPr>
      <w:r>
        <w:t xml:space="preserve">Analysis of Jeddah consumers reveals three critical trends shaping Chef's strategy:</w:t>
      </w:r>
    </w:p>
    <w:p>
      <w:pPr>
        <w:numPr>
          <w:ilvl w:val="0"/>
          <w:numId w:val="1002"/>
        </w:numPr>
        <w:pStyle w:val="Compact"/>
      </w:pPr>
      <w:r>
        <w:rPr>
          <w:iCs/>
          <w:i/>
        </w:rPr>
        <w:t xml:space="preserve">Cultural Alignment:</w:t>
      </w:r>
      <w:r>
        <w:t xml:space="preserve"> </w:t>
      </w:r>
      <w:r>
        <w:t xml:space="preserve">76% of premium appliance buyers prioritize models compatible with traditional Arabian cooking methods (e.g., slow-cooking lamb dishes). Chef's "Taweez" series, featuring heritage-inspired designs, generated 19% higher conversion rates than standard lines.</w:t>
      </w:r>
    </w:p>
    <w:p>
      <w:pPr>
        <w:numPr>
          <w:ilvl w:val="0"/>
          <w:numId w:val="1002"/>
        </w:numPr>
        <w:pStyle w:val="Compact"/>
      </w:pPr>
      <w:r>
        <w:rPr>
          <w:iCs/>
          <w:i/>
        </w:rPr>
        <w:t xml:space="preserve">Gender Dynamics:</w:t>
      </w:r>
      <w:r>
        <w:t xml:space="preserve"> </w:t>
      </w:r>
      <w:r>
        <w:t xml:space="preserve">Women aged 28-45 represent 63% of home appliance buyers in Jeddah, with Instagram-driven content showing strong engagement (72% of social media traffic from Saudi women).</w:t>
      </w:r>
    </w:p>
    <w:p>
      <w:pPr>
        <w:numPr>
          <w:ilvl w:val="0"/>
          <w:numId w:val="1002"/>
        </w:numPr>
        <w:pStyle w:val="Compact"/>
      </w:pPr>
      <w:r>
        <w:rPr>
          <w:iCs/>
          <w:i/>
        </w:rPr>
        <w:t xml:space="preserve">Sustainability Demand:</w:t>
      </w:r>
      <w:r>
        <w:t xml:space="preserve"> </w:t>
      </w:r>
      <w:r>
        <w:t xml:space="preserve">89% of Jeddah hospitality clients require energy-certified equipment under Saudi Green Initiative compliance—a key differentiator for Chef's solar-compatible products.</w:t>
      </w:r>
    </w:p>
    <w:bookmarkEnd w:id="23"/>
    <w:bookmarkStart w:id="24" w:name="Xca384ecde74782b1c22d36beaa67978588c1149"/>
    <w:p>
      <w:pPr>
        <w:pStyle w:val="Heading2"/>
      </w:pPr>
      <w:r>
        <w:t xml:space="preserve">Regional Challenges and Mitigation Strategies</w:t>
      </w:r>
    </w:p>
    <w:p>
      <w:pPr>
        <w:pStyle w:val="FirstParagraph"/>
      </w:pPr>
      <w:r>
        <w:t xml:space="preserve">The Jeddah market presents unique operational hurdles that required tailored solutions:</w:t>
      </w:r>
    </w:p>
    <w:p>
      <w:pPr>
        <w:numPr>
          <w:ilvl w:val="0"/>
          <w:numId w:val="1003"/>
        </w:numPr>
        <w:pStyle w:val="Compact"/>
      </w:pPr>
      <w:r>
        <w:rPr>
          <w:iCs/>
          <w:i/>
        </w:rPr>
        <w:t xml:space="preserve">Logistics Complexities:</w:t>
      </w:r>
      <w:r>
        <w:t xml:space="preserve"> </w:t>
      </w:r>
      <w:r>
        <w:t xml:space="preserve">Initial 14-day customs clearance for imports delayed Q1 deliveries. Solution: Partnered with local logistics firm "Jeddah Express" for dedicated warehouse space, reducing lead times to 72 hours.</w:t>
      </w:r>
    </w:p>
    <w:p>
      <w:pPr>
        <w:numPr>
          <w:ilvl w:val="0"/>
          <w:numId w:val="1003"/>
        </w:numPr>
        <w:pStyle w:val="Compact"/>
      </w:pPr>
      <w:r>
        <w:rPr>
          <w:iCs/>
          <w:i/>
        </w:rPr>
        <w:t xml:space="preserve">Cultural Perceptions:</w:t>
      </w:r>
      <w:r>
        <w:t xml:space="preserve"> </w:t>
      </w:r>
      <w:r>
        <w:t xml:space="preserve">Early resistance to smart appliances due to "traditional kitchen" mindset. Solution: Launched chef-led cooking workshops at Jeddah's Al-Balad Cultural District, demonstrating appliance utility with local dishes.</w:t>
      </w:r>
    </w:p>
    <w:bookmarkEnd w:id="24"/>
    <w:bookmarkStart w:id="25" w:name="X2bd1ca6cb480e3e0da4bc976aa6898723974967"/>
    <w:p>
      <w:pPr>
        <w:pStyle w:val="Heading2"/>
      </w:pPr>
      <w:r>
        <w:t xml:space="preserve">Growth Opportunities in Saudi Arabia Jeddah</w:t>
      </w:r>
    </w:p>
    <w:p>
      <w:pPr>
        <w:pStyle w:val="FirstParagraph"/>
      </w:pPr>
      <w:r>
        <w:t xml:space="preserve">With Saudi Vision 2030 accelerating hospitality investments, Chef identifies four strategic growth avenues in Jeddah:</w:t>
      </w:r>
    </w:p>
    <w:p>
      <w:pPr>
        <w:numPr>
          <w:ilvl w:val="0"/>
          <w:numId w:val="1004"/>
        </w:numPr>
        <w:pStyle w:val="Compact"/>
      </w:pPr>
      <w:r>
        <w:rPr>
          <w:iCs/>
          <w:i/>
        </w:rPr>
        <w:t xml:space="preserve">Restaurant Franchise Expansion:</w:t>
      </w:r>
      <w:r>
        <w:t xml:space="preserve"> </w:t>
      </w:r>
      <w:r>
        <w:t xml:space="preserve">Targeting new Qatari-owned restaurant chains opening in Jeddah's Red Sea Mall (87% growth projected by 2025).</w:t>
      </w:r>
    </w:p>
    <w:p>
      <w:pPr>
        <w:numPr>
          <w:ilvl w:val="0"/>
          <w:numId w:val="1004"/>
        </w:numPr>
        <w:pStyle w:val="Compact"/>
      </w:pPr>
      <w:r>
        <w:rPr>
          <w:iCs/>
          <w:i/>
        </w:rPr>
        <w:t xml:space="preserve">School &amp; Culinary Training Programs:</w:t>
      </w:r>
      <w:r>
        <w:t xml:space="preserve"> </w:t>
      </w:r>
      <w:r>
        <w:t xml:space="preserve">Partnering with Jeddah Culinary Institute for branded equipment in cooking academies.</w:t>
      </w:r>
    </w:p>
    <w:p>
      <w:pPr>
        <w:numPr>
          <w:ilvl w:val="0"/>
          <w:numId w:val="1004"/>
        </w:numPr>
        <w:pStyle w:val="Compact"/>
      </w:pPr>
      <w:r>
        <w:rPr>
          <w:iCs/>
          <w:i/>
        </w:rPr>
        <w:t xml:space="preserve">Smart Home Integration:</w:t>
      </w:r>
      <w:r>
        <w:t xml:space="preserve"> </w:t>
      </w:r>
      <w:r>
        <w:t xml:space="preserve">Developing voice-controlled Arabic-language kitchen ecosystems for luxury residences in Jeddah's new NEOM-connected zones.</w:t>
      </w:r>
    </w:p>
    <w:p>
      <w:pPr>
        <w:numPr>
          <w:ilvl w:val="0"/>
          <w:numId w:val="1004"/>
        </w:numPr>
        <w:pStyle w:val="Compact"/>
      </w:pPr>
      <w:r>
        <w:rPr>
          <w:iCs/>
          <w:i/>
        </w:rPr>
        <w:t xml:space="preserve">Tourism Collaboration:</w:t>
      </w:r>
      <w:r>
        <w:t xml:space="preserve"> </w:t>
      </w:r>
      <w:r>
        <w:t xml:space="preserve">Co-branding with Red Sea Project to supply appliances for premium resorts, capitalizing on 30M tourist target by 2030.</w:t>
      </w:r>
    </w:p>
    <w:bookmarkEnd w:id="25"/>
    <w:bookmarkStart w:id="26" w:name="strategic-recommendations-for-chef-brand"/>
    <w:p>
      <w:pPr>
        <w:pStyle w:val="Heading2"/>
      </w:pPr>
      <w:r>
        <w:t xml:space="preserve">Strategic Recommendations for Chef Brand</w:t>
      </w:r>
    </w:p>
    <w:p>
      <w:pPr>
        <w:pStyle w:val="FirstParagraph"/>
      </w:pPr>
      <w:r>
        <w:t xml:space="preserve">To solidify market leadership in Saudi Arabia Jeddah, we recommend:</w:t>
      </w:r>
    </w:p>
    <w:p>
      <w:pPr>
        <w:numPr>
          <w:ilvl w:val="0"/>
          <w:numId w:val="1005"/>
        </w:numPr>
        <w:pStyle w:val="Compact"/>
      </w:pPr>
      <w:r>
        <w:rPr>
          <w:bCs/>
          <w:b/>
        </w:rPr>
        <w:t xml:space="preserve">Localized R&amp;D:</w:t>
      </w:r>
      <w:r>
        <w:t xml:space="preserve"> </w:t>
      </w:r>
      <w:r>
        <w:t xml:space="preserve">Establish Jeddah-based product team to develop climate-adapted models (addressing high-humidity cooking needs)</w:t>
      </w:r>
    </w:p>
    <w:p>
      <w:pPr>
        <w:numPr>
          <w:ilvl w:val="0"/>
          <w:numId w:val="1005"/>
        </w:numPr>
        <w:pStyle w:val="Compact"/>
      </w:pPr>
      <w:r>
        <w:rPr>
          <w:bCs/>
          <w:b/>
        </w:rPr>
        <w:t xml:space="preserve">Maintenance Partnerships:</w:t>
      </w:r>
      <w:r>
        <w:t xml:space="preserve"> </w:t>
      </w:r>
      <w:r>
        <w:t xml:space="preserve">Create service centers at 3 major hotel clusters with 24/7 Arabic-speaking technicians</w:t>
      </w:r>
    </w:p>
    <w:p>
      <w:pPr>
        <w:numPr>
          <w:ilvl w:val="0"/>
          <w:numId w:val="1005"/>
        </w:numPr>
        <w:pStyle w:val="Compact"/>
      </w:pPr>
      <w:r>
        <w:rPr>
          <w:bCs/>
          <w:b/>
        </w:rPr>
        <w:t xml:space="preserve">Social Commerce Expansion:</w:t>
      </w:r>
      <w:r>
        <w:t xml:space="preserve"> </w:t>
      </w:r>
      <w:r>
        <w:t xml:space="preserve">Leverage Saudi influencers like @JeddahFoodie for live cooking demos on Snapchat (highest engagement channel in Jeddah)</w:t>
      </w:r>
    </w:p>
    <w:p>
      <w:pPr>
        <w:numPr>
          <w:ilvl w:val="0"/>
          <w:numId w:val="1005"/>
        </w:numPr>
        <w:pStyle w:val="Compact"/>
      </w:pPr>
      <w:r>
        <w:rPr>
          <w:bCs/>
          <w:b/>
        </w:rPr>
        <w:t xml:space="preserve">Government Compliance:</w:t>
      </w:r>
      <w:r>
        <w:t xml:space="preserve"> </w:t>
      </w:r>
      <w:r>
        <w:t xml:space="preserve">Pursue SABER certification for all products to streamline future distribution across KSA</w:t>
      </w:r>
    </w:p>
    <w:bookmarkEnd w:id="26"/>
    <w:bookmarkStart w:id="27" w:name="X2c0270cb92c82b13d56e31392485bbc3c9a3e48"/>
    <w:p>
      <w:pPr>
        <w:pStyle w:val="Heading2"/>
      </w:pPr>
      <w:r>
        <w:t xml:space="preserve">Conclusion: Chef's Future in Saudi Arabia Jeddah</w:t>
      </w:r>
    </w:p>
    <w:p>
      <w:pPr>
        <w:pStyle w:val="FirstParagraph"/>
      </w:pPr>
      <w:r>
        <w:t xml:space="preserve">This Sales Report confirms Chef's strategic success in the Jeddah market, positioning us as an indispensable partner for Saudi Arabia's culinary transformation. The 20% quarterly growth rate significantly outpaces industry averages (8.5%) and validates our cultural adaptation approach. As Saudi Vision 2030 accelerates hospitality investment—projecting SAR 147 billion in foodservice spending by 2030—Chef's localized strategy positions us for exponential growth.</w:t>
      </w:r>
    </w:p>
    <w:p>
      <w:pPr>
        <w:pStyle w:val="BodyText"/>
      </w:pPr>
      <w:r>
        <w:t xml:space="preserve">Key to sustained success will be deepening our integration into Jeddah's cultural fabric. We recommend dedicating 15% of Q4 marketing budget to community initiatives like the "Chef for Jeddah" youth cooking competition at Al-Sulaimaniya Center. By aligning with Saudi Arabia's economic and cultural priorities, Chef will transcend being merely a kitchen appliance brand to become synonymous with culinary innovation in Jeddah. The data is unequivocal: When Chef understands Saudi Arabia, Jeddah becomes the engine for national market leadership.</w:t>
      </w:r>
    </w:p>
    <w:bookmarkEnd w:id="27"/>
    <w:bookmarkStart w:id="28" w:name="Xfc9e91e9493120685871a0ae2586e1b5316dab3"/>
    <w:p>
      <w:pPr>
        <w:pStyle w:val="Heading2"/>
      </w:pPr>
      <w:r>
        <w:t xml:space="preserve">Appendix: Key Performance Indicators (Jeddah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Sales (SAR)</w:t>
      </w:r>
    </w:p>
    <w:p>
      <w:pPr>
        <w:pStyle w:val="BodyText"/>
      </w:pPr>
      <w:r>
        <w:t xml:space="preserve">8,400,000</w:t>
      </w:r>
    </w:p>
    <w:p>
      <w:pPr>
        <w:pStyle w:val="BodyText"/>
      </w:pPr>
      <w:r>
        <w:t xml:space="preserve">6,885,714</w:t>
      </w:r>
    </w:p>
    <w:p>
      <w:pPr>
        <w:pStyle w:val="BodyText"/>
      </w:pPr>
      <w:r>
        <w:t xml:space="preserve">+22.1%</w:t>
      </w:r>
    </w:p>
    <w:p>
      <w:pPr>
        <w:pStyle w:val="BodyText"/>
      </w:pPr>
      <w:r>
        <w:t xml:space="preserve">Hotel Segment Share</w:t>
      </w:r>
    </w:p>
    <w:p>
      <w:pPr>
        <w:pStyle w:val="BodyText"/>
      </w:pPr>
      <w:r>
        <w:t xml:space="preserve">65%</w:t>
      </w:r>
    </w:p>
    <w:p>
      <w:pPr>
        <w:pStyle w:val="BodyText"/>
      </w:pPr>
      <w:r>
        <w:t xml:space="preserve">&lt;</w:t>
      </w:r>
    </w:p>
    <w:p>
      <w:pPr>
        <w:pStyle w:val="BodyText"/>
      </w:pPr>
      <w:r>
        <w:t xml:space="preserve">59%</w:t>
      </w:r>
    </w:p>
    <w:p>
      <w:pPr>
        <w:pStyle w:val="BodyText"/>
      </w:pPr>
      <w:r>
        <w:t xml:space="preserve">+6 pts</w:t>
      </w:r>
    </w:p>
    <w:p>
      <w:pPr>
        <w:pStyle w:val="BodyText"/>
      </w:pPr>
      <w:r>
        <w:t xml:space="preserve">New Retail Dealers</w:t>
      </w:r>
    </w:p>
    <w:p>
      <w:pPr>
        <w:pStyle w:val="BodyText"/>
      </w:pPr>
      <w:r>
        <w:t xml:space="preserve">17</w:t>
      </w:r>
      <w:r>
        <w:t xml:space="preserve"> </w:t>
      </w:r>
      <w:r>
        <w:t xml:space="preserve">12</w:t>
      </w:r>
      <w:r>
        <w:t xml:space="preserve"> </w:t>
      </w:r>
      <w:r>
        <w:t xml:space="preserve">&gt;</w:t>
      </w:r>
      <w:r>
        <w:t xml:space="preserve"> </w:t>
      </w:r>
      <w:r>
        <w:t xml:space="preserve">+41.7%</w:t>
      </w:r>
    </w:p>
    <w:p>
      <w:pPr>
        <w:pStyle w:val="BodyText"/>
      </w:pPr>
      <w:r>
        <w:t xml:space="preserve">Customer Retention Rate</w:t>
      </w:r>
    </w:p>
    <w:p>
      <w:pPr>
        <w:pStyle w:val="BodyText"/>
      </w:pPr>
      <w:r>
        <w:t xml:space="preserve">82%</w:t>
      </w:r>
    </w:p>
    <w:p>
      <w:pPr>
        <w:pStyle w:val="BodyText"/>
      </w:pPr>
      <w:r>
        <w:t xml:space="preserve">76%+6 pts</w:t>
      </w:r>
    </w:p>
    <w:p>
      <w:pPr>
        <w:pStyle w:val="BodyText"/>
      </w:pPr>
      <w:r>
        <w:t xml:space="preserve">*All figures are exclusive of VAT. Data sourced from Chef Regional Sales Database (Jeddah Office) -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Saudi Arabia Jeddah</dc:title>
  <dc:creator/>
  <dc:language>en</dc:language>
  <cp:keywords/>
  <dcterms:created xsi:type="dcterms:W3CDTF">2026-07-21T09:50:45Z</dcterms:created>
  <dcterms:modified xsi:type="dcterms:W3CDTF">2026-07-21T09:50:45Z</dcterms:modified>
</cp:coreProperties>
</file>

<file path=docProps/custom.xml><?xml version="1.0" encoding="utf-8"?>
<Properties xmlns="http://schemas.openxmlformats.org/officeDocument/2006/custom-properties" xmlns:vt="http://schemas.openxmlformats.org/officeDocument/2006/docPropsVTypes"/>
</file>