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0fd1b65394d00d399494568259784020538312"/>
    <w:p>
      <w:pPr>
        <w:pStyle w:val="Heading1"/>
      </w:pPr>
      <w:r>
        <w:t xml:space="preserve">Comprehensive Sales Report: Chef Restaurant Chain Performance in Sri Lanka Colombo</w:t>
      </w:r>
    </w:p>
    <w:bookmarkStart w:id="20" w:name="executive-summary"/>
    <w:p>
      <w:pPr>
        <w:pStyle w:val="Heading2"/>
      </w:pPr>
      <w:r>
        <w:t xml:space="preserve">Executive Summary</w:t>
      </w:r>
    </w:p>
    <w:p>
      <w:pPr>
        <w:pStyle w:val="FirstParagraph"/>
      </w:pPr>
      <w:r>
        <w:t xml:space="preserve">This Sales Report provides an in-depth analysis of the operational performance for "Chef," a premier restaurant chain, across its key outlets in Sri Lanka Colombo. The report covers Q3 2023 (July-September) and serves as a critical strategic document for stakeholders. As the leading culinary destination in Colombo, Chef has demonstrated exceptional growth despite regional economic fluctuations. This Sales Report confirms Chef's market leadership position and outlines actionable insights for sustained expansion in Sri Lanka Colombo. The findings reveal that Chef's unique value proposition resonates powerfully with Colombo's discerning dining community, driving a 15% year-on-year sales increase.</w:t>
      </w:r>
    </w:p>
    <w:bookmarkEnd w:id="20"/>
    <w:bookmarkStart w:id="21" w:name="sales-performance-overview"/>
    <w:p>
      <w:pPr>
        <w:pStyle w:val="Heading2"/>
      </w:pPr>
      <w:r>
        <w:t xml:space="preserve">Sales Performance Overview</w:t>
      </w:r>
    </w:p>
    <w:p>
      <w:pPr>
        <w:pStyle w:val="FirstParagraph"/>
      </w:pPr>
      <w:r>
        <w:t xml:space="preserve">During Q3 2023, Chef outlets in Sri Lanka Colombo achieved total revenue of LKR 48.7 million, exceeding targets by 18.5%. This performance represents the strongest quarterly results in Chef's history within Sri Lanka Colombo markets. Notably, the Kollupitiya outlet recorded a record LKR 16.2 million in sales, while the Fort location demonstrated exceptional growth at +24% YoY. The Sales Report attributes this success to three key drivers: premium menu innovation, strategic digital marketing campaigns targeting Colombo's affluent demographics, and Chef's consistent commitment to authentic Sri Lankan cuisine with global flair.</w:t>
      </w:r>
    </w:p>
    <w:p>
      <w:pPr>
        <w:pStyle w:val="BodyText"/>
      </w:pPr>
      <w:r>
        <w:t xml:space="preserve">Customer traffic increased by 22% compared to Q3 2022, with average check values rising by 9.5%. The Sales Report identifies that Chef's signature "Colombo Fusion" menu items drove this uplift, particularly the "Jaffna Crab Curry with Coconut Rice" which generated LKR 8.3 million in sales alone. This data underscores how Chef's culinary identity directly fuels commercial success in Sri Lanka Colombo.</w:t>
      </w:r>
    </w:p>
    <w:bookmarkEnd w:id="21"/>
    <w:bookmarkStart w:id="22" w:name="X97c862c2a3014a8e410921c87b37764d2064f2d"/>
    <w:p>
      <w:pPr>
        <w:pStyle w:val="Heading2"/>
      </w:pPr>
      <w:r>
        <w:t xml:space="preserve">Product Analysis: Chef's Culinary Excellence</w:t>
      </w:r>
    </w:p>
    <w:p>
      <w:pPr>
        <w:pStyle w:val="FirstParagraph"/>
      </w:pPr>
      <w:r>
        <w:t xml:space="preserve">The Sales Report details that Chef's menu innovation strategy has become a decisive competitive advantage in Sri Lanka Colombo. Our premium seafood and heritage spice dishes consistently outperform competitors, accounting for 67% of total revenue. Specifically, Chef's "Sri Lankan Heritage Tasting Menu" contributed LKR 12.4 million to Q3 sales, demonstrating how Chef successfully merges local authenticity with contemporary dining experiences.</w:t>
      </w:r>
    </w:p>
    <w:p>
      <w:pPr>
        <w:pStyle w:val="BodyText"/>
      </w:pPr>
      <w:r>
        <w:t xml:space="preserve">Notable performance highlights include:</w:t>
      </w:r>
    </w:p>
    <w:p>
      <w:pPr>
        <w:numPr>
          <w:ilvl w:val="0"/>
          <w:numId w:val="1001"/>
        </w:numPr>
        <w:pStyle w:val="Compact"/>
      </w:pPr>
      <w:r>
        <w:rPr>
          <w:bCs/>
          <w:b/>
        </w:rPr>
        <w:t xml:space="preserve">Signature Dish Growth:</w:t>
      </w:r>
      <w:r>
        <w:t xml:space="preserve"> </w:t>
      </w:r>
      <w:r>
        <w:t xml:space="preserve">"Weli Kurunai (Mango) Prawn Curry" increased sales by 31% through targeted social media promotions</w:t>
      </w:r>
    </w:p>
    <w:p>
      <w:pPr>
        <w:numPr>
          <w:ilvl w:val="0"/>
          <w:numId w:val="1001"/>
        </w:numPr>
        <w:pStyle w:val="Compact"/>
      </w:pPr>
      <w:r>
        <w:rPr>
          <w:bCs/>
          <w:b/>
        </w:rPr>
        <w:t xml:space="preserve">Dessert Uplift:</w:t>
      </w:r>
      <w:r>
        <w:t xml:space="preserve"> </w:t>
      </w:r>
      <w:r>
        <w:t xml:space="preserve">Chef's "Saffron &amp; Cinnamon Crème Brûlée" drove a 25% increase in dessert revenue</w:t>
      </w:r>
    </w:p>
    <w:p>
      <w:pPr>
        <w:numPr>
          <w:ilvl w:val="0"/>
          <w:numId w:val="1001"/>
        </w:numPr>
        <w:pStyle w:val="Compact"/>
      </w:pPr>
      <w:r>
        <w:rPr>
          <w:bCs/>
          <w:b/>
        </w:rPr>
        <w:t xml:space="preserve">Alcohol Sales Surge:</w:t>
      </w:r>
      <w:r>
        <w:t xml:space="preserve"> </w:t>
      </w:r>
      <w:r>
        <w:t xml:space="preserve">Craft cocktails featuring local spirits (e.g., "Ceylon Tea Old Fashioned") grew by 38%</w:t>
      </w:r>
    </w:p>
    <w:p>
      <w:pPr>
        <w:pStyle w:val="FirstParagraph"/>
      </w:pPr>
      <w:r>
        <w:t xml:space="preserve">This product excellence, central to Chef's brand identity, has positioned the restaurant as the preferred destination for both business dining and special occasions across Sri Lanka Colombo. The Sales Report confirms that Chef's culinary differentiation is a primary factor in customer retention rates exceeding 76%.</w:t>
      </w:r>
    </w:p>
    <w:bookmarkEnd w:id="22"/>
    <w:bookmarkStart w:id="23" w:name="X5795a5687a33e55f63ccf77690922f347801eac"/>
    <w:p>
      <w:pPr>
        <w:pStyle w:val="Heading2"/>
      </w:pPr>
      <w:r>
        <w:t xml:space="preserve">Market Analysis: Sri Lanka Colombo Dynamics</w:t>
      </w:r>
    </w:p>
    <w:p>
      <w:pPr>
        <w:pStyle w:val="FirstParagraph"/>
      </w:pPr>
      <w:r>
        <w:t xml:space="preserve">Sri Lanka Colombo presents a unique market landscape where Chef has achieved remarkable penetration. As the commercial capital and most affluent urban center, Colombo's dining scene demands exceptional quality, which Chef consistently delivers. The Sales Report reveals that 68% of our customers in Sri Lanka Colombo are repeat patrons—significantly higher than the industry average of 52%.</w:t>
      </w:r>
    </w:p>
    <w:p>
      <w:pPr>
        <w:pStyle w:val="BodyText"/>
      </w:pPr>
      <w:r>
        <w:t xml:space="preserve">Competitive analysis within Sri Lanka Colombo shows that Chef maintains a 34% market share in the premium dining segment, outperforming all competitors. This leadership is attributed to Chef's strategic location choices: three flagship outlets in prime Colombo locations (Fort, Kollupitiya, and Galle Face) directly targeting high-spending demographics. The Sales Report emphasizes that Chef's Colombo presence has become synonymous with upscale Sri Lankan dining experiences.</w:t>
      </w:r>
    </w:p>
    <w:p>
      <w:pPr>
        <w:pStyle w:val="BodyText"/>
      </w:pPr>
      <w:r>
        <w:t xml:space="preserve">Notably, the tourism rebound following the pandemic has significantly benefited Chef operations in Sri Lanka Colombo. International visitors (particularly from India and Europe) accounted for 28% of Q3 revenue—a 15% increase from previous quarter—validating Chef's global appeal within Colombo's hospitality ecosystem.</w:t>
      </w:r>
    </w:p>
    <w:bookmarkEnd w:id="23"/>
    <w:bookmarkStart w:id="24" w:name="challenges-and-strategic-imperatives"/>
    <w:p>
      <w:pPr>
        <w:pStyle w:val="Heading2"/>
      </w:pPr>
      <w:r>
        <w:t xml:space="preserve">Challenges and Strategic Imperatives</w:t>
      </w:r>
    </w:p>
    <w:p>
      <w:pPr>
        <w:pStyle w:val="FirstParagraph"/>
      </w:pPr>
      <w:r>
        <w:t xml:space="preserve">Despite strong performance, the Sales Report identifies two critical challenges for Chef in Sri Lanka Colombo: rising ingredient costs (up 19% YoY) and increasing competition from new international chains. To address these, Chef implemented a "Local Sourcing Initiative" sourcing 82% of produce from Colombo-based farmers—reducing supply chain costs by 14%. The Sales Report recommends expanding this model to further enhance profitability while supporting Sri Lanka's agricultural sector.</w:t>
      </w:r>
    </w:p>
    <w:p>
      <w:pPr>
        <w:pStyle w:val="BodyText"/>
      </w:pPr>
      <w:r>
        <w:t xml:space="preserve">Additionally, the Sales Report highlights that Chef must accelerate digital engagement in Sri Lanka Colombo. Currently, only 35% of bookings come through online channels versus the industry benchmark of 60%. A new mobile app launching Q1 2024 aims to capture this underserved market segment.</w:t>
      </w:r>
    </w:p>
    <w:bookmarkEnd w:id="24"/>
    <w:bookmarkStart w:id="25" w:name="future-growth-strategy"/>
    <w:p>
      <w:pPr>
        <w:pStyle w:val="Heading2"/>
      </w:pPr>
      <w:r>
        <w:t xml:space="preserve">Future Growth Strategy</w:t>
      </w:r>
    </w:p>
    <w:p>
      <w:pPr>
        <w:pStyle w:val="FirstParagraph"/>
      </w:pPr>
      <w:r>
        <w:t xml:space="preserve">Based on this Sales Report, Chef's roadmap for Sri Lanka Colombo includes three priority initiatives:</w:t>
      </w:r>
    </w:p>
    <w:p>
      <w:pPr>
        <w:numPr>
          <w:ilvl w:val="0"/>
          <w:numId w:val="1002"/>
        </w:numPr>
        <w:pStyle w:val="Compact"/>
      </w:pPr>
      <w:r>
        <w:rPr>
          <w:bCs/>
          <w:b/>
        </w:rPr>
        <w:t xml:space="preserve">National Expansion:</w:t>
      </w:r>
      <w:r>
        <w:t xml:space="preserve"> </w:t>
      </w:r>
      <w:r>
        <w:t xml:space="preserve">Launching Chef's first franchise in Kandy by Q1 2024, building on Colombo's success</w:t>
      </w:r>
    </w:p>
    <w:p>
      <w:pPr>
        <w:numPr>
          <w:ilvl w:val="0"/>
          <w:numId w:val="1002"/>
        </w:numPr>
        <w:pStyle w:val="Compact"/>
      </w:pPr>
      <w:r>
        <w:rPr>
          <w:bCs/>
          <w:b/>
        </w:rPr>
        <w:t xml:space="preserve">Menu Innovation:</w:t>
      </w:r>
      <w:r>
        <w:t xml:space="preserve"> </w:t>
      </w:r>
      <w:r>
        <w:t xml:space="preserve">Developing "Chef's Island Collection" featuring region-specific Sri Lankan dishes (e.g., Eastern Coast seafood)</w:t>
      </w:r>
    </w:p>
    <w:p>
      <w:pPr>
        <w:numPr>
          <w:ilvl w:val="0"/>
          <w:numId w:val="1002"/>
        </w:numPr>
        <w:pStyle w:val="Compact"/>
      </w:pPr>
      <w:r>
        <w:rPr>
          <w:bCs/>
          <w:b/>
        </w:rPr>
        <w:t xml:space="preserve">Community Engagement:</w:t>
      </w:r>
      <w:r>
        <w:t xml:space="preserve"> </w:t>
      </w:r>
      <w:r>
        <w:t xml:space="preserve">Initiating "Cooking for Colombo" program training local chefs, strengthening Chef's brand roots in Sri Lanka</w:t>
      </w:r>
    </w:p>
    <w:p>
      <w:pPr>
        <w:pStyle w:val="FirstParagraph"/>
      </w:pPr>
      <w:r>
        <w:t xml:space="preserve">The Sales Report projects that these initiatives will drive 22% revenue growth for Chef in Sri Lanka Colombo during FY 2024. This ambitious target is fully supported by current market momentum and Chef's proven operational excellence.</w:t>
      </w:r>
    </w:p>
    <w:bookmarkEnd w:id="25"/>
    <w:bookmarkStart w:id="26" w:name="conclusion"/>
    <w:p>
      <w:pPr>
        <w:pStyle w:val="Heading2"/>
      </w:pPr>
      <w:r>
        <w:t xml:space="preserve">Conclusion</w:t>
      </w:r>
    </w:p>
    <w:p>
      <w:pPr>
        <w:pStyle w:val="FirstParagraph"/>
      </w:pPr>
      <w:r>
        <w:t xml:space="preserve">This comprehensive Sales Report affirms Chef's strategic dominance in Sri Lanka Colombo's premium dining landscape. The data clearly demonstrates that Chef has successfully established itself as the benchmark for culinary excellence in Colombo while delivering exceptional financial performance. The synergy between authentic Sri Lankan flavors and world-class service—core to Chef's identity—continues to resonate powerfully with consumers across Sri Lanka Colombo.</w:t>
      </w:r>
    </w:p>
    <w:p>
      <w:pPr>
        <w:pStyle w:val="BodyText"/>
      </w:pPr>
      <w:r>
        <w:t xml:space="preserve">As we move into 2024, this Sales Report provides the critical foundation for Chef's next phase of growth. By doubling down on local partnerships, digital transformation, and menu innovation—all centered in Sri Lanka Colombo—Chef is poised to become the undisputed leader in fine dining across the entire nation. The path forward is clear: continue delivering extraordinary experiences that make "Chef" synonymous with premium culinary excellence in every corner of Sri Lanka.</w:t>
      </w:r>
    </w:p>
    <w:p>
      <w:pPr>
        <w:pStyle w:val="BodyText"/>
      </w:pPr>
      <w:r>
        <w:rPr>
          <w:bCs/>
          <w:b/>
        </w:rPr>
        <w:t xml:space="preserve">Prepared for:</w:t>
      </w:r>
      <w:r>
        <w:t xml:space="preserve"> </w:t>
      </w:r>
      <w:r>
        <w:t xml:space="preserve">Chef Executive Leadership |</w:t>
      </w:r>
      <w:r>
        <w:t xml:space="preserve"> </w:t>
      </w:r>
      <w:r>
        <w:rPr>
          <w:bCs/>
          <w:b/>
        </w:rPr>
        <w:t xml:space="preserve">Date:</w:t>
      </w:r>
      <w:r>
        <w:t xml:space="preserve"> </w:t>
      </w:r>
      <w:r>
        <w:t xml:space="preserve">October 15, 2023 |</w:t>
      </w:r>
      <w:r>
        <w:t xml:space="preserve"> </w:t>
      </w:r>
      <w:r>
        <w:rPr>
          <w:bCs/>
          <w:b/>
        </w:rPr>
        <w:t xml:space="preserve">Report Period:</w:t>
      </w:r>
      <w:r>
        <w:t xml:space="preserve"> </w:t>
      </w:r>
      <w:r>
        <w:t xml:space="preserve">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Sri Lanka Colombo</dc:title>
  <dc:creator/>
  <dc:language>en</dc:language>
  <cp:keywords/>
  <dcterms:created xsi:type="dcterms:W3CDTF">2026-07-23T06:48:28Z</dcterms:created>
  <dcterms:modified xsi:type="dcterms:W3CDTF">2026-07-23T06:48:28Z</dcterms:modified>
</cp:coreProperties>
</file>

<file path=docProps/custom.xml><?xml version="1.0" encoding="utf-8"?>
<Properties xmlns="http://schemas.openxmlformats.org/officeDocument/2006/custom-properties" xmlns:vt="http://schemas.openxmlformats.org/officeDocument/2006/docPropsVTypes"/>
</file>