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Sales</w:t>
      </w:r>
      <w:r>
        <w:t xml:space="preserve"> </w:t>
      </w:r>
      <w:r>
        <w:t xml:space="preserve">Report:</w:t>
      </w:r>
      <w:r>
        <w:t xml:space="preserve"> </w:t>
      </w:r>
      <w:r>
        <w:t xml:space="preserve">Thailand</w:t>
      </w:r>
      <w:r>
        <w:t xml:space="preserve"> </w:t>
      </w:r>
      <w:r>
        <w:t xml:space="preserve">Bangkok</w:t>
      </w:r>
      <w:r>
        <w:t xml:space="preserve"> </w:t>
      </w:r>
      <w:r>
        <w:t xml:space="preserve">Market</w:t>
      </w:r>
      <w:r>
        <w:t xml:space="preserve"> </w:t>
      </w:r>
      <w:r>
        <w:t xml:space="preserve">Analysis</w:t>
      </w:r>
    </w:p>
    <w:bookmarkStart w:id="27" w:name="Xe2538e41c5348ad7e676bce29d371f28c9969ff"/>
    <w:p>
      <w:pPr>
        <w:pStyle w:val="Heading1"/>
      </w:pPr>
      <w:r>
        <w:t xml:space="preserve">Comprehensive Sales Report: Chef Brand Performance in Thailand Bangkok (Q3 2023)</w:t>
      </w:r>
    </w:p>
    <w:bookmarkStart w:id="20" w:name="executive-summary"/>
    <w:p>
      <w:pPr>
        <w:pStyle w:val="Heading2"/>
      </w:pPr>
      <w:r>
        <w:t xml:space="preserve">Executive Summary</w:t>
      </w:r>
    </w:p>
    <w:p>
      <w:pPr>
        <w:pStyle w:val="FirstParagraph"/>
      </w:pPr>
      <w:r>
        <w:t xml:space="preserve">This Sales Report details the strategic performance of the global culinary brand "Chef" across the dynamic market of Thailand's capital city, Bangkok. As a pivotal economic and gastronomic hub in Southeast Asia, Bangkok represents a critical growth frontier for Chef's premium kitchenware and gourmet food product lines. Our Q3 2023 results demonstrate remarkable traction, with sales increasing by 27% year-over-year against the backdrop of Thailand's robust foodservice recovery post-pandemic. This document serves as the definitive Sales Report for stakeholders to understand Chef's market penetration strategy within Thailand Bangkok, highlighting both achievements and actionable insights for future expansion.</w:t>
      </w:r>
    </w:p>
    <w:bookmarkEnd w:id="20"/>
    <w:bookmarkStart w:id="21" w:name="X56fbb95319535845a953f6ceebd64ee2d6ffee1"/>
    <w:p>
      <w:pPr>
        <w:pStyle w:val="Heading2"/>
      </w:pPr>
      <w:r>
        <w:t xml:space="preserve">Market Context: Why Bangkok Matters for Chef</w:t>
      </w:r>
    </w:p>
    <w:p>
      <w:pPr>
        <w:pStyle w:val="FirstParagraph"/>
      </w:pPr>
      <w:r>
        <w:t xml:space="preserve">Bangkok is not merely a location on a map—it is the beating heart of Thailand's culinary revolution. As Southeast Asia's most visited city with over 30 million annual tourists and a population of 11 million, Bangkok presents an unparalleled opportunity for Chef to establish itself as the premium culinary partner. The city's hyper-competitive food scene—boasting over 25,000 restaurants and rising demand for professional-grade kitchen tools—creates ideal conditions for Chef's innovative product suite. This Sales Report confirms that our strategic focus on Thailand Bangkok has positioned us at the epicenter of Asia's $12 billion kitchenware market, where consumers increasingly prioritize quality over price.</w:t>
      </w:r>
    </w:p>
    <w:bookmarkEnd w:id="21"/>
    <w:bookmarkStart w:id="22" w:name="q3-2023-sales-performance-highlights"/>
    <w:p>
      <w:pPr>
        <w:pStyle w:val="Heading2"/>
      </w:pPr>
      <w:r>
        <w:t xml:space="preserve">Q3 2023 Sales Performance Highlights</w:t>
      </w:r>
    </w:p>
    <w:p>
      <w:pPr>
        <w:pStyle w:val="FirstParagraph"/>
      </w:pPr>
      <w:r>
        <w:t xml:space="preserve">The latest Sales Report reveals exceptional momentum across all Chef product categories in Thailand Bangkok. Key achievements include:</w:t>
      </w:r>
    </w:p>
    <w:p>
      <w:pPr>
        <w:numPr>
          <w:ilvl w:val="0"/>
          <w:numId w:val="1001"/>
        </w:numPr>
        <w:pStyle w:val="Compact"/>
      </w:pPr>
      <w:r>
        <w:rPr>
          <w:bCs/>
          <w:b/>
        </w:rPr>
        <w:t xml:space="preserve">Revenue Growth:</w:t>
      </w:r>
      <w:r>
        <w:t xml:space="preserve"> </w:t>
      </w:r>
      <w:r>
        <w:t xml:space="preserve">$1.85M in Q3 (up 27% YoY), driven by a 42% surge in premium chef's knives and ceramic cookware sales at flagship stores along Sathorn and Silom districts.</w:t>
      </w:r>
    </w:p>
    <w:p>
      <w:pPr>
        <w:numPr>
          <w:ilvl w:val="0"/>
          <w:numId w:val="1001"/>
        </w:numPr>
        <w:pStyle w:val="Compact"/>
      </w:pPr>
      <w:r>
        <w:rPr>
          <w:bCs/>
          <w:b/>
        </w:rPr>
        <w:t xml:space="preserve">Distribution Expansion:</w:t>
      </w:r>
      <w:r>
        <w:t xml:space="preserve"> </w:t>
      </w:r>
      <w:r>
        <w:t xml:space="preserve">15 new partnerships with high-end hotels (including the iconic Le Meridien Bangkok) and culinary schools like Culinary Institute of Thailand, securing exclusive Chef-branded kitchen stations.</w:t>
      </w:r>
    </w:p>
    <w:p>
      <w:pPr>
        <w:numPr>
          <w:ilvl w:val="0"/>
          <w:numId w:val="1001"/>
        </w:numPr>
        <w:pStyle w:val="Compact"/>
      </w:pPr>
      <w:r>
        <w:rPr>
          <w:bCs/>
          <w:b/>
        </w:rPr>
        <w:t xml:space="preserve">Digital Engagement:</w:t>
      </w:r>
      <w:r>
        <w:t xml:space="preserve"> </w:t>
      </w:r>
      <w:r>
        <w:t xml:space="preserve">E-commerce sales grew by 63% through our localized Thai website and LINE OA platform, capturing the Gen Z chef community that now constitutes 38% of our Bangkok customer base.</w:t>
      </w:r>
    </w:p>
    <w:p>
      <w:pPr>
        <w:numPr>
          <w:ilvl w:val="0"/>
          <w:numId w:val="1001"/>
        </w:numPr>
        <w:pStyle w:val="Compact"/>
      </w:pPr>
      <w:r>
        <w:rPr>
          <w:bCs/>
          <w:b/>
        </w:rPr>
        <w:t xml:space="preserve">Brand Recognition:</w:t>
      </w:r>
      <w:r>
        <w:t xml:space="preserve"> </w:t>
      </w:r>
      <w:r>
        <w:t xml:space="preserve">"Chef" became the most searched culinary brand on Google Thailand in August 2023, directly tied to our successful partnership with renowned Chef Pimchai (a Bangkok celebrity chef) for the "Chef x Street Food Innovation" campaign.</w:t>
      </w:r>
    </w:p>
    <w:bookmarkEnd w:id="22"/>
    <w:bookmarkStart w:id="23" w:name="X7eb6584d5bf5975cfc4eeeaf056dd2121cc18b1"/>
    <w:p>
      <w:pPr>
        <w:pStyle w:val="Heading2"/>
      </w:pPr>
      <w:r>
        <w:t xml:space="preserve">Market Analysis: Consumer Insights Driving Chef's Success</w:t>
      </w:r>
    </w:p>
    <w:p>
      <w:pPr>
        <w:pStyle w:val="FirstParagraph"/>
      </w:pPr>
      <w:r>
        <w:t xml:space="preserve">This Sales Report identifies three critical behavioral shifts in Thailand Bangkok that have amplified Chef's market share:</w:t>
      </w:r>
    </w:p>
    <w:p>
      <w:pPr>
        <w:numPr>
          <w:ilvl w:val="0"/>
          <w:numId w:val="1002"/>
        </w:numPr>
        <w:pStyle w:val="Compact"/>
      </w:pPr>
      <w:r>
        <w:rPr>
          <w:bCs/>
          <w:b/>
        </w:rPr>
        <w:t xml:space="preserve">Professionalization of Home Cooking:</w:t>
      </w:r>
      <w:r>
        <w:t xml:space="preserve"> </w:t>
      </w:r>
      <w:r>
        <w:t xml:space="preserve">68% of Bangkokians now view home cooking as a professional skill (vs. 41% in 2021), aligning perfectly with Chef's premium product philosophy. Our Q3 sales data shows a direct correlation between the rise of foodie culture and demand for Chef's professional-grade tools.</w:t>
      </w:r>
    </w:p>
    <w:p>
      <w:pPr>
        <w:numPr>
          <w:ilvl w:val="0"/>
          <w:numId w:val="1002"/>
        </w:numPr>
        <w:pStyle w:val="Compact"/>
      </w:pPr>
      <w:r>
        <w:rPr>
          <w:bCs/>
          <w:b/>
        </w:rPr>
        <w:t xml:space="preserve">Cultural Resonance:</w:t>
      </w:r>
      <w:r>
        <w:t xml:space="preserve"> </w:t>
      </w:r>
      <w:r>
        <w:t xml:space="preserve">Localized marketing—such as limited editions featuring Thai spice motifs on ceramic cookware—boosted conversion rates by 31%. The Sales Report confirms that culturally adapted products outperformed global variants by 24% in Bangkok stores.</w:t>
      </w:r>
    </w:p>
    <w:p>
      <w:pPr>
        <w:numPr>
          <w:ilvl w:val="0"/>
          <w:numId w:val="1002"/>
        </w:numPr>
        <w:pStyle w:val="Compact"/>
      </w:pPr>
      <w:r>
        <w:rPr>
          <w:bCs/>
          <w:b/>
        </w:rPr>
        <w:t xml:space="preserve">E-commerce Integration:</w:t>
      </w:r>
      <w:r>
        <w:t xml:space="preserve"> </w:t>
      </w:r>
      <w:r>
        <w:t xml:space="preserve">With Bangkok's mobile penetration at 98%, our partnership with Foodpanda for "Chef Kitchen Kits" (including recipe cards from local chefs) generated $370K in Q3, proving that omnichannel strategies are essential for Chef's growth in Thailand.</w:t>
      </w:r>
    </w:p>
    <w:bookmarkEnd w:id="23"/>
    <w:bookmarkStart w:id="24" w:name="challenges-strategic-responses"/>
    <w:p>
      <w:pPr>
        <w:pStyle w:val="Heading2"/>
      </w:pPr>
      <w:r>
        <w:t xml:space="preserve">Challenges &amp; Strategic Responses</w:t>
      </w:r>
    </w:p>
    <w:p>
      <w:pPr>
        <w:pStyle w:val="FirstParagraph"/>
      </w:pPr>
      <w:r>
        <w:t xml:space="preserve">Despite strong performance, the Sales Report identifies two key challenges requiring immediate action:</w:t>
      </w:r>
    </w:p>
    <w:p>
      <w:pPr>
        <w:numPr>
          <w:ilvl w:val="0"/>
          <w:numId w:val="1003"/>
        </w:numPr>
        <w:pStyle w:val="Compact"/>
      </w:pPr>
      <w:r>
        <w:rPr>
          <w:bCs/>
          <w:b/>
        </w:rPr>
        <w:t xml:space="preserve">Local Competition:</w:t>
      </w:r>
      <w:r>
        <w:t xml:space="preserve"> </w:t>
      </w:r>
      <w:r>
        <w:t xml:space="preserve">Thai brands like "Thai Chef" offer 30% cheaper alternatives. Our counter-strategy—launching the "Chef Premium Thai Collection" with locally sourced materials (e.g., bamboo handles from Chiang Mai)—has already reduced price sensitivity by 22%.</w:t>
      </w:r>
    </w:p>
    <w:p>
      <w:pPr>
        <w:numPr>
          <w:ilvl w:val="0"/>
          <w:numId w:val="1003"/>
        </w:numPr>
        <w:pStyle w:val="Compact"/>
      </w:pPr>
      <w:r>
        <w:rPr>
          <w:bCs/>
          <w:b/>
        </w:rPr>
        <w:t xml:space="preserve">Distribution Gaps:</w:t>
      </w:r>
      <w:r>
        <w:t xml:space="preserve"> </w:t>
      </w:r>
      <w:r>
        <w:t xml:space="preserve">Only 45% of Bangkok's upscale neighborhoods had direct access to Chef products. The solution? A new logistics hub in Samut Prakan, cutting delivery times to satellite stores from 72 hours to under 18 hours—a move that directly impacts our Thailand Bangkok sales velocity.</w:t>
      </w:r>
    </w:p>
    <w:bookmarkEnd w:id="24"/>
    <w:bookmarkStart w:id="25" w:name="strategic-recommendations-for-q4-beyond"/>
    <w:p>
      <w:pPr>
        <w:pStyle w:val="Heading2"/>
      </w:pPr>
      <w:r>
        <w:t xml:space="preserve">Strategic Recommendations for Q4 &amp; Beyond</w:t>
      </w:r>
    </w:p>
    <w:p>
      <w:pPr>
        <w:pStyle w:val="FirstParagraph"/>
      </w:pPr>
      <w:r>
        <w:t xml:space="preserve">Based on this comprehensive Sales Report, we propose three priority actions to solidify Chef's leadership in Thailand Bangkok:</w:t>
      </w:r>
    </w:p>
    <w:p>
      <w:pPr>
        <w:numPr>
          <w:ilvl w:val="0"/>
          <w:numId w:val="1004"/>
        </w:numPr>
        <w:pStyle w:val="Compact"/>
      </w:pPr>
      <w:r>
        <w:rPr>
          <w:bCs/>
          <w:b/>
        </w:rPr>
        <w:t xml:space="preserve">Launch "Chef Bangkok Culinary Academy":</w:t>
      </w:r>
      <w:r>
        <w:t xml:space="preserve"> </w:t>
      </w:r>
      <w:r>
        <w:t xml:space="preserve">A series of free cooking workshops at Siam Square with local chefs, designed to convert tourists into long-term customers. This initiative will leverage Thailand's tourism boom and directly support our sales targets.</w:t>
      </w:r>
    </w:p>
    <w:p>
      <w:pPr>
        <w:numPr>
          <w:ilvl w:val="0"/>
          <w:numId w:val="1004"/>
        </w:numPr>
        <w:pStyle w:val="Compact"/>
      </w:pPr>
      <w:r>
        <w:rPr>
          <w:bCs/>
          <w:b/>
        </w:rPr>
        <w:t xml:space="preserve">Expand to Secondary Markets:</w:t>
      </w:r>
      <w:r>
        <w:t xml:space="preserve"> </w:t>
      </w:r>
      <w:r>
        <w:t xml:space="preserve">Target Chiang Mai and Phuket—cities with high growth potential but limited Chef presence—to replicate Bangkok's success beyond the capital.</w:t>
      </w:r>
    </w:p>
    <w:p>
      <w:pPr>
        <w:numPr>
          <w:ilvl w:val="0"/>
          <w:numId w:val="1004"/>
        </w:numPr>
        <w:pStyle w:val="Compact"/>
      </w:pPr>
      <w:r>
        <w:rPr>
          <w:iCs/>
          <w:i/>
        </w:rPr>
        <w:t xml:space="preserve">Celebrate Thai Heritage:</w:t>
      </w:r>
      <w:r>
        <w:t xml:space="preserve"> </w:t>
      </w:r>
      <w:r>
        <w:t xml:space="preserve">Release a "Chef x Thai Heritage" line featuring traditional motifs (e.g., "Chakri" pattern on cutting boards) for Thailand's Songkran festival, capitalizing on cultural pride to drive Q4 sales spikes.</w:t>
      </w:r>
    </w:p>
    <w:bookmarkEnd w:id="25"/>
    <w:bookmarkStart w:id="26" w:name="conclusion-chefs-bangkok-future"/>
    <w:p>
      <w:pPr>
        <w:pStyle w:val="Heading2"/>
      </w:pPr>
      <w:r>
        <w:t xml:space="preserve">Conclusion: Chef’s Bangkok Future</w:t>
      </w:r>
    </w:p>
    <w:p>
      <w:pPr>
        <w:pStyle w:val="FirstParagraph"/>
      </w:pPr>
      <w:r>
        <w:t xml:space="preserve">This Sales Report unequivocally demonstrates that Thailand Bangkok is not just a market—it is the proving ground for Chef's global ambitions. The 27% YoY growth, cultural integration success, and strategic partnerships establish Bangkok as our most valuable market in Asia. As we move into Q4, every initiative will be measured through the lens of this Sales Report to ensure continuous alignment with Bangkok's unique culinary ecosystem. For Chef, Thailand Bangkok isn't just where we sell—it's where we redefine what premium cooking means for Asia. The data is clear: when Chef meets Thailand Bangkok, extraordinary results follow.</w:t>
      </w:r>
    </w:p>
    <w:p>
      <w:pPr>
        <w:pStyle w:val="BodyText"/>
      </w:pPr>
      <w:r>
        <w:rPr>
          <w:bCs/>
          <w:b/>
        </w:rPr>
        <w:t xml:space="preserve">Prepared by:</w:t>
      </w:r>
      <w:r>
        <w:t xml:space="preserve"> </w:t>
      </w:r>
      <w:r>
        <w:t xml:space="preserve">Global Sales Analytics Team |</w:t>
      </w:r>
      <w:r>
        <w:t xml:space="preserve"> </w:t>
      </w:r>
      <w:r>
        <w:rPr>
          <w:bCs/>
          <w:b/>
        </w:rPr>
        <w:t xml:space="preserve">Date:</w:t>
      </w:r>
      <w:r>
        <w:t xml:space="preserve"> </w:t>
      </w:r>
      <w:r>
        <w:t xml:space="preserve">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Sales Report: Thailand Bangkok Market Analysis</dc:title>
  <dc:creator/>
  <dc:language>en</dc:language>
  <cp:keywords/>
  <dcterms:created xsi:type="dcterms:W3CDTF">2026-07-21T02:37:01Z</dcterms:created>
  <dcterms:modified xsi:type="dcterms:W3CDTF">2026-07-21T02:37:01Z</dcterms:modified>
</cp:coreProperties>
</file>

<file path=docProps/custom.xml><?xml version="1.0" encoding="utf-8"?>
<Properties xmlns="http://schemas.openxmlformats.org/officeDocument/2006/custom-properties" xmlns:vt="http://schemas.openxmlformats.org/officeDocument/2006/docPropsVTypes"/>
</file>