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Product</w:t>
      </w:r>
      <w:r>
        <w:t xml:space="preserve"> </w:t>
      </w:r>
      <w:r>
        <w:t xml:space="preserve">Performance</w:t>
      </w:r>
      <w:r>
        <w:t xml:space="preserve"> </w:t>
      </w:r>
      <w:r>
        <w:t xml:space="preserve">in</w:t>
      </w:r>
      <w:r>
        <w:t xml:space="preserve"> </w:t>
      </w:r>
      <w:r>
        <w:t xml:space="preserve">Venezuela</w:t>
      </w:r>
      <w:r>
        <w:t xml:space="preserve"> </w:t>
      </w:r>
      <w:r>
        <w:t xml:space="preserve">Caracas</w:t>
      </w:r>
    </w:p>
    <w:bookmarkStart w:id="27" w:name="X9b81eea6b5bb7753e4d4f55003a1304390143a8"/>
    <w:p>
      <w:pPr>
        <w:pStyle w:val="Heading1"/>
      </w:pPr>
      <w:r>
        <w:t xml:space="preserve">Comprehensive Sales Report: Chef Product Line Performance in Venezuela Caracas</w:t>
      </w:r>
    </w:p>
    <w:p>
      <w:pPr>
        <w:pStyle w:val="FirstParagraph"/>
      </w:pPr>
      <w:r>
        <w:t xml:space="preserve">This official Sales Report details the market performance, strategic insights, and future projections for the "Chef" premium kitchen appliance line within the vibrant culinary landscape of Venezuela Caracas. As one of Latin America's most dynamic urban centers, Caracas represents a critical market where our Chef brand has demonstrated both resilience and growth potential despite regional economic challenges. This document serves as an essential analysis tool for stakeholders evaluating our position in this unique market environment.</w:t>
      </w:r>
    </w:p>
    <w:bookmarkStart w:id="20" w:name="Xf6e3746051a76b9e5ce4c11384915ddc7ade8a4"/>
    <w:p>
      <w:pPr>
        <w:pStyle w:val="Heading2"/>
      </w:pPr>
      <w:r>
        <w:t xml:space="preserve">Market Context: Venezuela Caracas Culinary Landscape</w:t>
      </w:r>
    </w:p>
    <w:p>
      <w:pPr>
        <w:pStyle w:val="FirstParagraph"/>
      </w:pPr>
      <w:r>
        <w:t xml:space="preserve">Venezuela Caracas operates within a complex economic ecosystem where food culture remains fiercely passionate despite inflationary pressures exceeding 100% annually. The city's culinary scene features over 3,500 restaurants and bustling home cooking communities, creating consistent demand for quality kitchen equipment. Our Chef product line—specializing in high-performance induction cooktops, smart ovens, and precision utensils—has strategically positioned itself as the premium solution for both professional chefs and discerning home cooks navigating Venezuela's food sovereignty movement. This Sales Report confirms that our Chef brand has captured 18% of Caracas' premium kitchen appliance market within just 14 months of launch, outperforming regional competitors by 27 percentage points.</w:t>
      </w:r>
    </w:p>
    <w:bookmarkEnd w:id="20"/>
    <w:bookmarkStart w:id="21" w:name="q3-q4-sales-performance-analysis"/>
    <w:p>
      <w:pPr>
        <w:pStyle w:val="Heading2"/>
      </w:pPr>
      <w:r>
        <w:t xml:space="preserve">Q3-Q4 Sales Performance Analysis</w:t>
      </w:r>
    </w:p>
    <w:p>
      <w:pPr>
        <w:pStyle w:val="FirstParagraph"/>
      </w:pPr>
      <w:r>
        <w:t xml:space="preserve">The latest quarterly data reveals remarkable momentum for the Chef product line in Venezuela Caracas. During Q3 2023, sales increased by 15.8% month-over-month, with December recording a record-breaking 41% quarterly growth driven by holiday promotions and our strategic partnership with Caracas' top culinary schools. Key drivers included:</w:t>
      </w:r>
    </w:p>
    <w:p>
      <w:pPr>
        <w:numPr>
          <w:ilvl w:val="0"/>
          <w:numId w:val="1001"/>
        </w:numPr>
        <w:pStyle w:val="Compact"/>
      </w:pPr>
      <w:r>
        <w:rPr>
          <w:bCs/>
          <w:b/>
        </w:rPr>
        <w:t xml:space="preserve">High-Performance Induction Cooktops:</w:t>
      </w:r>
      <w:r>
        <w:t xml:space="preserve"> </w:t>
      </w:r>
      <w:r>
        <w:t xml:space="preserve">Captured 52% of total Chef sales revenue, fueled by Venezuela's energy crisis where our energy-efficient models reduced household electricity costs by up to 34%</w:t>
      </w:r>
    </w:p>
    <w:p>
      <w:pPr>
        <w:numPr>
          <w:ilvl w:val="0"/>
          <w:numId w:val="1001"/>
        </w:numPr>
        <w:pStyle w:val="Compact"/>
      </w:pPr>
      <w:r>
        <w:rPr>
          <w:bCs/>
          <w:b/>
        </w:rPr>
        <w:t xml:space="preserve">Chef Smart Oven Series:</w:t>
      </w:r>
      <w:r>
        <w:t xml:space="preserve"> </w:t>
      </w:r>
      <w:r>
        <w:t xml:space="preserve">Achieved 93% customer satisfaction in Caracas, with professional kitchens adopting them for their precise temperature control during power fluctuations</w:t>
      </w:r>
    </w:p>
    <w:p>
      <w:pPr>
        <w:numPr>
          <w:ilvl w:val="0"/>
          <w:numId w:val="1001"/>
        </w:numPr>
        <w:pStyle w:val="Compact"/>
      </w:pPr>
      <w:r>
        <w:rPr>
          <w:bCs/>
          <w:b/>
        </w:rPr>
        <w:t xml:space="preserve">Home Cooking Kits:</w:t>
      </w:r>
      <w:r>
        <w:t xml:space="preserve"> </w:t>
      </w:r>
      <w:r>
        <w:t xml:space="preserve">Saw explosive growth (+210%) as Venezuelans embraced meal preparation amid food scarcity issues</w:t>
      </w:r>
    </w:p>
    <w:p>
      <w:pPr>
        <w:pStyle w:val="FirstParagraph"/>
      </w:pPr>
      <w:r>
        <w:t xml:space="preserve">This Sales Report highlights that Chef products command a 3.2x premium over local competitors in Caracas, yet customers consistently justify the investment through durability (average product lifespan: 8.7 years) and energy savings—critical factors for Venezuelan consumers facing monthly utility budget constraints. Our distribution network now covers all major neighborhoods from El Rosal to La Castellana, with 12 certified service centers ensuring rapid technical support across Venezuela Caracas.</w:t>
      </w:r>
    </w:p>
    <w:bookmarkEnd w:id="21"/>
    <w:bookmarkStart w:id="22" w:name="challenges-in-venezuela-caracas-market"/>
    <w:p>
      <w:pPr>
        <w:pStyle w:val="Heading2"/>
      </w:pPr>
      <w:r>
        <w:t xml:space="preserve">Challenges in Venezuela Caracas Market</w:t>
      </w:r>
    </w:p>
    <w:p>
      <w:pPr>
        <w:pStyle w:val="FirstParagraph"/>
      </w:pPr>
      <w:r>
        <w:t xml:space="preserve">Navigating the Venezuela Caracas market presents unique complexities that have shaped our Chef sales strategy. The dual-currency system and import restrictions necessitated local assembly of 65% of Chef products at our Caracas manufacturing facility, reducing supply chain vulnerabilities by 40%. Currency volatility also required dynamic pricing adjustments, with a 12% average price stabilization implemented during Q4 to maintain affordability without eroding margins. Crucially, this Sales Report confirms that customer retention for Chef brand increased by 37% year-over-year due to our community-focused approach—including free cooking classes at Caracas public centers and partnerships with local food cooperatives.</w:t>
      </w:r>
    </w:p>
    <w:bookmarkEnd w:id="22"/>
    <w:bookmarkStart w:id="23" w:name="Xd821eb1d7d1682681af210ab5b668a64d9e9f1c"/>
    <w:p>
      <w:pPr>
        <w:pStyle w:val="Heading2"/>
      </w:pPr>
      <w:r>
        <w:t xml:space="preserve">Strategic Initiatives Driving Chef Success</w:t>
      </w:r>
    </w:p>
    <w:p>
      <w:pPr>
        <w:pStyle w:val="FirstParagraph"/>
      </w:pPr>
      <w:r>
        <w:t xml:space="preserve">Our Venezuela Caracas strategy pivoted toward hyperlocalization, which has become the cornerstone of Chef's market penetration. This Sales Report details three pivotal initiatives:</w:t>
      </w:r>
    </w:p>
    <w:p>
      <w:pPr>
        <w:numPr>
          <w:ilvl w:val="0"/>
          <w:numId w:val="1002"/>
        </w:numPr>
        <w:pStyle w:val="Compact"/>
      </w:pPr>
      <w:r>
        <w:rPr>
          <w:bCs/>
          <w:b/>
        </w:rPr>
        <w:t xml:space="preserve">Culinary Ambassador Program:</w:t>
      </w:r>
      <w:r>
        <w:t xml:space="preserve"> </w:t>
      </w:r>
      <w:r>
        <w:t xml:space="preserve">Recruited 150 local chefs from Caracas' top institutions (including Universidad Central de Venezuela) to endorse Chef products through live demonstrations at markets like La Candelaria</w:t>
      </w:r>
    </w:p>
    <w:p>
      <w:pPr>
        <w:numPr>
          <w:ilvl w:val="0"/>
          <w:numId w:val="1002"/>
        </w:numPr>
        <w:pStyle w:val="Compact"/>
      </w:pPr>
      <w:r>
        <w:rPr>
          <w:bCs/>
          <w:b/>
        </w:rPr>
        <w:t xml:space="preserve">Energy-Saving Incentives:</w:t>
      </w:r>
      <w:r>
        <w:t xml:space="preserve"> </w:t>
      </w:r>
      <w:r>
        <w:t xml:space="preserve">Partnered with Venezuelan Energy Ministry for tax rebates on Chef induction cooktops, directly addressing Caracas residents' electricity cost concerns</w:t>
      </w:r>
    </w:p>
    <w:p>
      <w:pPr>
        <w:numPr>
          <w:ilvl w:val="0"/>
          <w:numId w:val="1002"/>
        </w:numPr>
        <w:pStyle w:val="Compact"/>
      </w:pPr>
      <w:r>
        <w:rPr>
          <w:bCs/>
          <w:b/>
        </w:rPr>
        <w:t xml:space="preserve">Digital Engagement:</w:t>
      </w:r>
      <w:r>
        <w:t xml:space="preserve"> </w:t>
      </w:r>
      <w:r>
        <w:t xml:space="preserve">Launched a Spanish-language "Chef in Caracas" WhatsApp channel offering real-time technical support, increasing customer engagement by 200% and reducing service requests by 55%</w:t>
      </w:r>
    </w:p>
    <w:p>
      <w:pPr>
        <w:pStyle w:val="FirstParagraph"/>
      </w:pPr>
      <w:r>
        <w:t xml:space="preserve">These initiatives directly address Venezuela Caracas' specific pain points—particularly power instability—and have positioned Chef as a solutions provider rather than just a vendor. Customer testimonials from Caracas consistently cite our "understanding of local kitchen realities" as the key differentiator.</w:t>
      </w:r>
    </w:p>
    <w:bookmarkEnd w:id="23"/>
    <w:bookmarkStart w:id="24" w:name="financial-performance-market-position"/>
    <w:p>
      <w:pPr>
        <w:pStyle w:val="Heading2"/>
      </w:pPr>
      <w:r>
        <w:t xml:space="preserve">Financial Performance &amp; Market Position</w:t>
      </w:r>
    </w:p>
    <w:p>
      <w:pPr>
        <w:pStyle w:val="FirstParagraph"/>
      </w:pPr>
      <w:r>
        <w:t xml:space="preserve">The financial metrics for Venezuela Caracas cement Chef's market leadership. As this Sales Report documents, we achieved $1.84 million in revenue during Q3-Q4 2023—a 68% increase from the same period last year—while maintaining a 57% gross margin through localized production. Our market share in Caracas' premium kitchen appliance segment grew from 9% to 18% within one year, with commercial accounts (restaurants and catering services) contributing 42% of total revenue. Notably, the Chef Smart Oven Series achieved a staggering 230% repeat purchase rate among Caracas restaurants due to its reliability during frequent power surges.</w:t>
      </w:r>
    </w:p>
    <w:bookmarkEnd w:id="24"/>
    <w:bookmarkStart w:id="26" w:name="X9e25ad61d9741afa959d51e196efcc391d811be"/>
    <w:p>
      <w:pPr>
        <w:pStyle w:val="Heading2"/>
      </w:pPr>
      <w:r>
        <w:t xml:space="preserve">Future Outlook: Chef Expansion in Venezuela Caracas</w:t>
      </w:r>
    </w:p>
    <w:p>
      <w:pPr>
        <w:pStyle w:val="FirstParagraph"/>
      </w:pPr>
      <w:r>
        <w:t xml:space="preserve">Looking ahead, our strategy for Venezuela Caracas focuses on deepening Chef's community integration. The next phase includes launching a "Chef for Every Kitchen" micro-loan program allowing low-income households to purchase induction cooktops through manageable installments—a direct response to Caracas' economic conditions highlighted in this Sales Report. We're also developing the first-ever "Chef Academy" in Venezuela Caracas, partnering with local universities to train culinary professionals on sustainable cooking techniques using our equipment.</w:t>
      </w:r>
    </w:p>
    <w:p>
      <w:pPr>
        <w:pStyle w:val="BodyText"/>
      </w:pPr>
      <w:r>
        <w:t xml:space="preserve">As Venezuela Caracas continues its culinary renaissance, the Chef brand has evolved from a product line into a cultural partner. This Sales Report affirms that by prioritizing local needs over generic global strategies, Chef has built unprecedented trust in one of Latin America's most challenging markets. We project 45% revenue growth for Venezuela Caracas in 2024, with expansion into additional cities like Maracaibo and Valencia following Caracas' success story.</w:t>
      </w:r>
    </w:p>
    <w:bookmarkStart w:id="25" w:name="X56e11d6940a723ba1ef5321d7d01939b376be4b"/>
    <w:p>
      <w:pPr>
        <w:pStyle w:val="Heading3"/>
      </w:pPr>
      <w:r>
        <w:t xml:space="preserve">Conclusion: The Chef Legacy in Venezuela Caracas</w:t>
      </w:r>
    </w:p>
    <w:p>
      <w:pPr>
        <w:pStyle w:val="FirstParagraph"/>
      </w:pPr>
      <w:r>
        <w:t xml:space="preserve">This comprehensive Sales Report demonstrates that Chef has transcended traditional sales metrics to become a catalyst for culinary empowerment in Venezuela Caracas. Through relentless adaptation to local conditions, strategic community investment, and product innovation tailored for the Venezuelan kitchen environment, we've transformed challenges into opportunities. The Chef brand now symbolizes quality, resilience, and cultural relevance in Caracas' food scene—a testament to how deeply understanding Venezuela Caracas' unique market dynamics drives sustainable growth. As economic conditions evolve in our beloved Caracas city, Chef remains committed to supporting every home cook and professional chef through reliable technology that honors both culinary tradition and modern necessity.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Product Performance in Venezuela Caracas</dc:title>
  <dc:creator/>
  <dc:language>en</dc:language>
  <cp:keywords/>
  <dcterms:created xsi:type="dcterms:W3CDTF">2025-12-11T06:29:48Z</dcterms:created>
  <dcterms:modified xsi:type="dcterms:W3CDTF">2025-12-11T06:29:48Z</dcterms:modified>
</cp:coreProperties>
</file>

<file path=docProps/custom.xml><?xml version="1.0" encoding="utf-8"?>
<Properties xmlns="http://schemas.openxmlformats.org/officeDocument/2006/custom-properties" xmlns:vt="http://schemas.openxmlformats.org/officeDocument/2006/docPropsVTypes"/>
</file>