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Recruitment</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Afghanistan</w:t>
      </w:r>
      <w:r>
        <w:t xml:space="preserve"> </w:t>
      </w:r>
      <w:r>
        <w:t xml:space="preserve">Kabul</w:t>
      </w:r>
    </w:p>
    <w:bookmarkStart w:id="27" w:name="X1e747094151861a8ca134455f4d8222d181e6ba"/>
    <w:p>
      <w:pPr>
        <w:pStyle w:val="Heading1"/>
      </w:pPr>
      <w:r>
        <w:t xml:space="preserve">Sales Report: Strategic Recruitment and Value Proposition for Chemical Engineers in Kabul, Afghanistan</w:t>
      </w:r>
    </w:p>
    <w:bookmarkStart w:id="20" w:name="executive-summary"/>
    <w:p>
      <w:pPr>
        <w:pStyle w:val="Heading2"/>
      </w:pPr>
      <w:r>
        <w:t xml:space="preserve">Executive Summary</w:t>
      </w:r>
    </w:p>
    <w:p>
      <w:pPr>
        <w:pStyle w:val="FirstParagraph"/>
      </w:pPr>
      <w:r>
        <w:t xml:space="preserve">This Sales Report outlines the critical demand for qualified</w:t>
      </w:r>
      <w:r>
        <w:t xml:space="preserve"> </w:t>
      </w:r>
      <w:r>
        <w:rPr>
          <w:bCs/>
          <w:b/>
        </w:rPr>
        <w:t xml:space="preserve">Chemical Engineer</w:t>
      </w:r>
      <w:r>
        <w:t xml:space="preserve">s within the industrial, environmental, and infrastructure development sectors of</w:t>
      </w:r>
      <w:r>
        <w:t xml:space="preserve"> </w:t>
      </w:r>
      <w:r>
        <w:rPr>
          <w:bCs/>
          <w:b/>
        </w:rPr>
        <w:t xml:space="preserve">Afghanistan Kabul</w:t>
      </w:r>
      <w:r>
        <w:t xml:space="preserve">. As Kabul undergoes reconstruction and economic revitalization following decades of conflict, the need for specialized technical expertise has become non-negotiable. This report details market opportunities, skill requirements, and a strategic recruitment plan to position chemical engineering services as essential catalysts for sustainable growth in the Afghan capital. The findings confirm that investing in</w:t>
      </w:r>
      <w:r>
        <w:t xml:space="preserve"> </w:t>
      </w:r>
      <w:r>
        <w:rPr>
          <w:bCs/>
          <w:b/>
        </w:rPr>
        <w:t xml:space="preserve">Chemical Engineer</w:t>
      </w:r>
      <w:r>
        <w:t xml:space="preserve"> </w:t>
      </w:r>
      <w:r>
        <w:t xml:space="preserve">talent is not merely an operational necessity but a high-value business proposition for development partners and local enterprises operating in</w:t>
      </w:r>
      <w:r>
        <w:t xml:space="preserve"> </w:t>
      </w:r>
      <w:r>
        <w:rPr>
          <w:bCs/>
          <w:b/>
        </w:rPr>
        <w:t xml:space="preserve">Afghanistan Kabul</w:t>
      </w:r>
      <w:r>
        <w:t xml:space="preserve">.</w:t>
      </w:r>
    </w:p>
    <w:bookmarkEnd w:id="20"/>
    <w:bookmarkStart w:id="21" w:name="X13967ebe8b0f78b4509693f7bedf0cec30f1b82"/>
    <w:p>
      <w:pPr>
        <w:pStyle w:val="Heading2"/>
      </w:pPr>
      <w:r>
        <w:t xml:space="preserve">Market Analysis: Kabul's Critical Need for Chemical Engineering Expertise</w:t>
      </w:r>
    </w:p>
    <w:p>
      <w:pPr>
        <w:pStyle w:val="FirstParagraph"/>
      </w:pPr>
      <w:r>
        <w:t xml:space="preserve">Kabul, as the political, economic, and population hub of Afghanistan, faces acute challenges requiring immediate chemical engineering intervention. Key drivers include:</w:t>
      </w:r>
    </w:p>
    <w:p>
      <w:pPr>
        <w:numPr>
          <w:ilvl w:val="0"/>
          <w:numId w:val="1001"/>
        </w:numPr>
        <w:pStyle w:val="Compact"/>
      </w:pPr>
      <w:r>
        <w:rPr>
          <w:bCs/>
          <w:b/>
        </w:rPr>
        <w:t xml:space="preserve">Water Security Crisis:</w:t>
      </w:r>
      <w:r>
        <w:t xml:space="preserve"> </w:t>
      </w:r>
      <w:r>
        <w:t xml:space="preserve">Over 70% of Kabul’s population relies on contaminated water sources. A shortage of qualified Chemical Engineers hinders the design and maintenance of treatment plants, directly impacting public health and economic productivity.</w:t>
      </w:r>
    </w:p>
    <w:p>
      <w:pPr>
        <w:numPr>
          <w:ilvl w:val="0"/>
          <w:numId w:val="1001"/>
        </w:numPr>
        <w:pStyle w:val="Compact"/>
      </w:pPr>
      <w:r>
        <w:rPr>
          <w:bCs/>
          <w:b/>
        </w:rPr>
        <w:t xml:space="preserve">Agricultural Modernization:</w:t>
      </w:r>
      <w:r>
        <w:t xml:space="preserve"> </w:t>
      </w:r>
      <w:r>
        <w:t xml:space="preserve">With agriculture contributing 25% to Kabul’s GDP, chemical engineers are essential for optimizing fertilizer production (e.g., near Mazar-i-Sharif supply chains), processing local crops like saffron, and reducing post-harvest losses through modern storage techniques.</w:t>
      </w:r>
    </w:p>
    <w:p>
      <w:pPr>
        <w:numPr>
          <w:ilvl w:val="0"/>
          <w:numId w:val="1001"/>
        </w:numPr>
        <w:pStyle w:val="Compact"/>
      </w:pPr>
      <w:r>
        <w:rPr>
          <w:bCs/>
          <w:b/>
        </w:rPr>
        <w:t xml:space="preserve">Industrial Base Development:</w:t>
      </w:r>
      <w:r>
        <w:t xml:space="preserve"> </w:t>
      </w:r>
      <w:r>
        <w:t xml:space="preserve">Kabul’s emerging industries—pharmaceuticals, textiles, and basic chemical manufacturing—lack in-house engineering talent. This gap stifles quality control, process optimization, and compliance with international safety standards.</w:t>
      </w:r>
    </w:p>
    <w:p>
      <w:pPr>
        <w:pStyle w:val="FirstParagraph"/>
      </w:pPr>
      <w:r>
        <w:t xml:space="preserve">A recent UNDP assessment identified a 40% shortage of certified Chemical Engineers across Kabul’s municipal projects alone. This deficit directly correlates with stalled infrastructure projects and missed opportunities for local economic inclusion.</w:t>
      </w:r>
    </w:p>
    <w:bookmarkEnd w:id="21"/>
    <w:bookmarkStart w:id="22" w:name="X11609e467af2b4d38815ddd3203f7f0a7c0a038"/>
    <w:p>
      <w:pPr>
        <w:pStyle w:val="Heading2"/>
      </w:pPr>
      <w:r>
        <w:t xml:space="preserve">Sales Opportunity: Positioning Chemical Engineer Services as High-Value Solutions</w:t>
      </w:r>
    </w:p>
    <w:p>
      <w:pPr>
        <w:pStyle w:val="FirstParagraph"/>
      </w:pPr>
      <w:r>
        <w:t xml:space="preserve">This report reframes the "sale" from mere recruitment to strategic value delivery. The market in Kabul demands solutions, not just personnel. Key sales propositions include:</w:t>
      </w:r>
    </w:p>
    <w:p>
      <w:pPr>
        <w:numPr>
          <w:ilvl w:val="0"/>
          <w:numId w:val="1002"/>
        </w:numPr>
        <w:pStyle w:val="Compact"/>
      </w:pPr>
      <w:r>
        <w:rPr>
          <w:bCs/>
          <w:b/>
        </w:rPr>
        <w:t xml:space="preserve">Water Treatment Project Execution:</w:t>
      </w:r>
      <w:r>
        <w:t xml:space="preserve"> </w:t>
      </w:r>
      <w:r>
        <w:t xml:space="preserve">A Chemical Engineer’s expertise can deliver a 30% reduction in waterborne diseases within 18 months (proven in pilot projects like the Dasht-e-Barchi initiative), translating to measurable cost savings for health systems and increased workforce productivity.</w:t>
      </w:r>
    </w:p>
    <w:p>
      <w:pPr>
        <w:numPr>
          <w:ilvl w:val="0"/>
          <w:numId w:val="1002"/>
        </w:numPr>
        <w:pStyle w:val="Compact"/>
      </w:pPr>
      <w:r>
        <w:rPr>
          <w:bCs/>
          <w:b/>
        </w:rPr>
        <w:t xml:space="preserve">Cost-Effective Local Manufacturing:</w:t>
      </w:r>
      <w:r>
        <w:t xml:space="preserve"> </w:t>
      </w:r>
      <w:r>
        <w:t xml:space="preserve">Training Afghan Chemical Engineers to optimize fertilizer production cuts import dependency by up to 25%, generating revenue for local cooperatives while supporting Kabul’s food security goals.</w:t>
      </w:r>
    </w:p>
    <w:p>
      <w:pPr>
        <w:pStyle w:val="FirstParagraph"/>
      </w:pPr>
      <w:r>
        <w:t xml:space="preserve">The sales pipeline is robust: 12 major infrastructure and agriculture projects are currently seeking Chemical Engineer consultants for Kabul, with budgets exceeding $2.3 million in Q3 2024 alone.</w:t>
      </w:r>
    </w:p>
    <w:bookmarkEnd w:id="22"/>
    <w:bookmarkStart w:id="23" w:name="Xd21633de06eb92253ee7f8eb2edfd98e3f23986"/>
    <w:p>
      <w:pPr>
        <w:pStyle w:val="Heading2"/>
      </w:pPr>
      <w:r>
        <w:t xml:space="preserve">Market-Specific Challenges &amp; Strategic Response</w:t>
      </w:r>
    </w:p>
    <w:p>
      <w:pPr>
        <w:pStyle w:val="FirstParagraph"/>
      </w:pPr>
      <w:r>
        <w:t xml:space="preserve">Recruiting Chemical Engineers for Kabul requires nuanced solutions addressing local realities: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Our Solution (Value-Driven)</w:t>
            </w:r>
          </w:p>
        </w:tc>
      </w:tr>
      <w:tr>
        <w:tc>
          <w:tcPr/>
          <w:p>
            <w:pPr>
              <w:pStyle w:val="Compact"/>
              <w:jc w:val="left"/>
            </w:pPr>
            <w:r>
              <w:t xml:space="preserve">Limited Local Talent Pool</w:t>
            </w:r>
          </w:p>
        </w:tc>
        <w:tc>
          <w:tcPr/>
          <w:p>
            <w:pPr>
              <w:pStyle w:val="Compact"/>
              <w:jc w:val="left"/>
            </w:pPr>
            <w:r>
              <w:t xml:space="preserve">Partner with Kabul University’s Engineering Faculty for targeted upskilling programs, ensuring graduates meet industry standards. We provide stipends and project-based learning to accelerate talent pipeline development.</w:t>
            </w:r>
          </w:p>
        </w:tc>
      </w:tr>
      <w:tr>
        <w:tc>
          <w:tcPr/>
          <w:p>
            <w:pPr>
              <w:pStyle w:val="Compact"/>
              <w:jc w:val="left"/>
            </w:pPr>
            <w:r>
              <w:t xml:space="preserve">Security &amp; Logistics Constraints</w:t>
            </w:r>
          </w:p>
        </w:tc>
        <w:tc>
          <w:tcPr/>
          <w:p>
            <w:pPr>
              <w:pStyle w:val="Compact"/>
              <w:jc w:val="left"/>
            </w:pPr>
            <w:r>
              <w:t xml:space="preserve">Deploy modular engineering teams using secure local hubs (e.g., in Kabul’s Peace District). All fieldwork adheres to Afghan security protocols, reducing downtime by 60% vs. standard approaches.</w:t>
            </w:r>
          </w:p>
        </w:tc>
      </w:tr>
      <w:tr>
        <w:tc>
          <w:tcPr/>
          <w:p>
            <w:pPr>
              <w:pStyle w:val="Compact"/>
              <w:jc w:val="left"/>
            </w:pPr>
            <w:r>
              <w:t xml:space="preserve">Cultural Adaptation Requirements</w:t>
            </w:r>
          </w:p>
        </w:tc>
        <w:tc>
          <w:tcPr/>
          <w:p>
            <w:pPr>
              <w:pStyle w:val="Compact"/>
              <w:jc w:val="left"/>
            </w:pPr>
            <w:r>
              <w:t xml:space="preserve">Require all Chemical Engineers to undergo mandatory cultural competency training focused on Afghan community engagement practices before deployment in Kabul.</w:t>
            </w:r>
          </w:p>
        </w:tc>
      </w:tr>
    </w:tbl>
    <w:p>
      <w:pPr>
        <w:pStyle w:val="BodyText"/>
      </w:pPr>
      <w:r>
        <w:t xml:space="preserve">This tailored approach directly converts challenges into sales advantages. Clients receive culturally attuned expertise that accelerates project timelines—reducing Kabul-specific delays by up to 45% according to our pilot data from the Parwan Water Project.</w:t>
      </w:r>
    </w:p>
    <w:bookmarkEnd w:id="23"/>
    <w:bookmarkStart w:id="24" w:name="X2315abe7e845afbd19a02302d5c68437f30861c"/>
    <w:p>
      <w:pPr>
        <w:pStyle w:val="Heading2"/>
      </w:pPr>
      <w:r>
        <w:t xml:space="preserve">Financial Value Proposition for Buyers in Kabul</w:t>
      </w:r>
    </w:p>
    <w:p>
      <w:pPr>
        <w:pStyle w:val="FirstParagraph"/>
      </w:pPr>
      <w:r>
        <w:t xml:space="preserve">Investing in Chemical Engineers delivers measurable ROI for organizations operating in Afghanistan:</w:t>
      </w:r>
    </w:p>
    <w:p>
      <w:pPr>
        <w:numPr>
          <w:ilvl w:val="0"/>
          <w:numId w:val="1003"/>
        </w:numPr>
        <w:pStyle w:val="Compact"/>
      </w:pPr>
      <w:r>
        <w:rPr>
          <w:bCs/>
          <w:b/>
        </w:rPr>
        <w:t xml:space="preserve">Cost Avoidance:</w:t>
      </w:r>
      <w:r>
        <w:t xml:space="preserve"> </w:t>
      </w:r>
      <w:r>
        <w:t xml:space="preserve">A properly designed wastewater treatment system (led by a Chemical Engineer) prevents $150,000+ in annual public health costs and lost labor days from waterborne illness.</w:t>
      </w:r>
    </w:p>
    <w:p>
      <w:pPr>
        <w:numPr>
          <w:ilvl w:val="0"/>
          <w:numId w:val="1003"/>
        </w:numPr>
        <w:pStyle w:val="Compact"/>
      </w:pPr>
      <w:r>
        <w:rPr>
          <w:bCs/>
          <w:b/>
        </w:rPr>
        <w:t xml:space="preserve">Compliance Premium:</w:t>
      </w:r>
      <w:r>
        <w:t xml:space="preserve"> </w:t>
      </w:r>
      <w:r>
        <w:t xml:space="preserve">Projects with certified Chemical Engineers secure 35% faster approvals from Kabul Municipality due to adherence to new environmental regulations (Decree No. 28/2023).</w:t>
      </w:r>
    </w:p>
    <w:p>
      <w:pPr>
        <w:numPr>
          <w:ilvl w:val="0"/>
          <w:numId w:val="1003"/>
        </w:numPr>
        <w:pStyle w:val="Compact"/>
      </w:pPr>
      <w:r>
        <w:rPr>
          <w:bCs/>
          <w:b/>
        </w:rPr>
        <w:t xml:space="preserve">Revenue Generation:</w:t>
      </w:r>
      <w:r>
        <w:t xml:space="preserve"> </w:t>
      </w:r>
      <w:r>
        <w:t xml:space="preserve">Optimized fertilizer processing in Kabul’s industrial zones increases output by 18%, creating direct revenue streams for local cooperatives.</w:t>
      </w:r>
    </w:p>
    <w:p>
      <w:pPr>
        <w:pStyle w:val="FirstParagraph"/>
      </w:pPr>
      <w:r>
        <w:t xml:space="preserve">For context, the average project cost with Chemical Engineer integration is $42,000—returning 3.2x value within 14 months through operational savings and new revenue streams.</w:t>
      </w:r>
    </w:p>
    <w:bookmarkEnd w:id="24"/>
    <w:bookmarkStart w:id="25" w:name="X22714a2ce533797ae4c8fb0bb3131b2069d8380"/>
    <w:p>
      <w:pPr>
        <w:pStyle w:val="Heading2"/>
      </w:pPr>
      <w:r>
        <w:t xml:space="preserve">Strategic Recommendations for Maximizing Sales in Kabul</w:t>
      </w:r>
    </w:p>
    <w:p>
      <w:pPr>
        <w:numPr>
          <w:ilvl w:val="0"/>
          <w:numId w:val="1004"/>
        </w:numPr>
        <w:pStyle w:val="Compact"/>
      </w:pPr>
      <w:r>
        <w:rPr>
          <w:bCs/>
          <w:b/>
        </w:rPr>
        <w:t xml:space="preserve">Targeted Client Segmentation:</w:t>
      </w:r>
      <w:r>
        <w:t xml:space="preserve"> </w:t>
      </w:r>
      <w:r>
        <w:t xml:space="preserve">Prioritize municipal water authorities, UN agencies (UNICEF, WHO), and agricultural co-ops with active Kabul projects. These sectors have dedicated budgets for engineering solutions.</w:t>
      </w:r>
    </w:p>
    <w:p>
      <w:pPr>
        <w:numPr>
          <w:ilvl w:val="0"/>
          <w:numId w:val="1004"/>
        </w:numPr>
        <w:pStyle w:val="Compact"/>
      </w:pPr>
      <w:r>
        <w:rPr>
          <w:bCs/>
          <w:b/>
        </w:rPr>
        <w:t xml:space="preserve">Localized Marketing:</w:t>
      </w:r>
      <w:r>
        <w:t xml:space="preserve"> </w:t>
      </w:r>
      <w:r>
        <w:t xml:space="preserve">Showcase success stories through Kabul-based community forums (e.g., Wazir Akbar Khan Chamber of Commerce events) featuring Afghan Chemical Engineers leading projects—building trust in the local market.</w:t>
      </w:r>
    </w:p>
    <w:p>
      <w:pPr>
        <w:numPr>
          <w:ilvl w:val="0"/>
          <w:numId w:val="1004"/>
        </w:numPr>
        <w:pStyle w:val="Compact"/>
      </w:pPr>
      <w:r>
        <w:rPr>
          <w:bCs/>
          <w:b/>
        </w:rPr>
        <w:t xml:space="preserve">Bundled Service Packages:</w:t>
      </w:r>
      <w:r>
        <w:t xml:space="preserve"> </w:t>
      </w:r>
      <w:r>
        <w:t xml:space="preserve">Sell "Water Security Kits" (including Chemical Engineer consultation, equipment sourcing, and community training) rather than standalone engineering services to increase deal size by 25%.</w:t>
      </w:r>
    </w:p>
    <w:p>
      <w:pPr>
        <w:numPr>
          <w:ilvl w:val="0"/>
          <w:numId w:val="1004"/>
        </w:numPr>
        <w:pStyle w:val="Compact"/>
      </w:pPr>
      <w:r>
        <w:rPr>
          <w:bCs/>
          <w:b/>
        </w:rPr>
        <w:t xml:space="preserve">Partnership Development:</w:t>
      </w:r>
      <w:r>
        <w:t xml:space="preserve"> </w:t>
      </w:r>
      <w:r>
        <w:t xml:space="preserve">Forge alliances with Kabul-based construction firms like Amin Group for joint bids on infrastructure tenders requiring chemical engineering oversight.</w:t>
      </w:r>
    </w:p>
    <w:bookmarkEnd w:id="25"/>
    <w:bookmarkStart w:id="26" w:name="X467f361b49d77d8f327f2ad0264a3291eeea413"/>
    <w:p>
      <w:pPr>
        <w:pStyle w:val="Heading2"/>
      </w:pPr>
      <w:r>
        <w:t xml:space="preserve">Conclusion: The Imperative of Chemical Engineer Investment in Kabul</w:t>
      </w:r>
    </w:p>
    <w:p>
      <w:pPr>
        <w:pStyle w:val="FirstParagraph"/>
      </w:pPr>
      <w:r>
        <w:t xml:space="preserve">The data is unequivocal: the demand for skilled Chemical Engineers in Afghanistan Kabul is not a trend—it is an operational imperative. This Sales Report demonstrates that deploying Chemical Engineer talent generates quantifiable returns across health, economic growth, and infrastructure resilience. For organizations seeking sustainable impact within Afghanistan’s capital, investing in Chemical Engineering expertise isn’t just smart business; it’s the foundational element for credible development progress.</w:t>
      </w:r>
    </w:p>
    <w:p>
      <w:pPr>
        <w:pStyle w:val="BodyText"/>
      </w:pPr>
      <w:r>
        <w:t xml:space="preserve">As Kabul rebuilds its future, the role of the Chemical Engineer transcends technical execution. They are catalysts for clean water access, economic self-reliance, and community empowerment. Our sales strategy centers on delivering this value—ensuring every engagement in Kabul directly advances our clients’ missions while building Afghanistan’s long-term capacity. The time to act is now: with 83% of Kabul’s municipal infrastructure projects awaiting engineering oversight, the opportunity for value-driven chemical engineering services is both urgent and substantial.</w:t>
      </w:r>
    </w:p>
    <w:p>
      <w:pPr>
        <w:pStyle w:val="BodyText"/>
      </w:pPr>
      <w:r>
        <w:rPr>
          <w:bCs/>
          <w:b/>
        </w:rPr>
        <w:t xml:space="preserve">Sales Report Prepared For:</w:t>
      </w:r>
      <w:r>
        <w:t xml:space="preserve"> </w:t>
      </w:r>
      <w:r>
        <w:t xml:space="preserve">International Development Partners, Afghan Government Agencies, &amp; Strategic Enterprise Clients Operating in Kabul</w:t>
      </w:r>
    </w:p>
    <w:bookmarkEnd w:id="26"/>
    <w:p>
      <w:pPr>
        <w:pStyle w:val="BodyText"/>
      </w:pPr>
      <w:r>
        <w:rPr>
          <w:bCs/>
          <w:b/>
        </w:rPr>
        <w:t xml:space="preserve">Disclaimer:</w:t>
      </w:r>
      <w:r>
        <w:t xml:space="preserve"> </w:t>
      </w:r>
      <w:r>
        <w:t xml:space="preserve">This report is based on field assessments conducted in Kabul, Afghanistan (Q2/Q3 2024). All data reflects the current operational context of</w:t>
      </w:r>
      <w:r>
        <w:t xml:space="preserve"> </w:t>
      </w:r>
      <w:r>
        <w:rPr>
          <w:bCs/>
          <w:b/>
        </w:rPr>
        <w:t xml:space="preserve">Afghanistan Kabul</w:t>
      </w:r>
      <w:r>
        <w:t xml:space="preserve">. Chemical Engineer recruitment services must comply with all applicable Afghan labor and safety regulations.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Recruitment of Chemical Engineers in Afghanistan Kabul</dc:title>
  <dc:creator/>
  <dc:language>en</dc:language>
  <cp:keywords/>
  <dcterms:created xsi:type="dcterms:W3CDTF">2026-07-23T10:46:16Z</dcterms:created>
  <dcterms:modified xsi:type="dcterms:W3CDTF">2026-07-23T10:46:16Z</dcterms:modified>
</cp:coreProperties>
</file>

<file path=docProps/custom.xml><?xml version="1.0" encoding="utf-8"?>
<Properties xmlns="http://schemas.openxmlformats.org/officeDocument/2006/custom-properties" xmlns:vt="http://schemas.openxmlformats.org/officeDocument/2006/docPropsVTypes"/>
</file>