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Chemical</w:t>
      </w:r>
      <w:r>
        <w:t xml:space="preserve"> </w:t>
      </w:r>
      <w:r>
        <w:t xml:space="preserve">Engineer</w:t>
      </w:r>
      <w:r>
        <w:t xml:space="preserve"> </w:t>
      </w:r>
      <w:r>
        <w:t xml:space="preserve">Impact</w:t>
      </w:r>
      <w:r>
        <w:t xml:space="preserve"> </w:t>
      </w:r>
      <w:r>
        <w:t xml:space="preserve">in</w:t>
      </w:r>
      <w:r>
        <w:t xml:space="preserve"> </w:t>
      </w:r>
      <w:r>
        <w:t xml:space="preserve">France</w:t>
      </w:r>
      <w:r>
        <w:t xml:space="preserve"> </w:t>
      </w:r>
      <w:r>
        <w:t xml:space="preserve">Marseille</w:t>
      </w:r>
      <w:r>
        <w:t xml:space="preserve"> </w:t>
      </w:r>
      <w:r>
        <w:t xml:space="preserve">Market</w:t>
      </w:r>
    </w:p>
    <w:bookmarkStart w:id="26" w:name="X3d341b8e0fdae83a8d43ad0a4681a1b9d63d0a7"/>
    <w:p>
      <w:pPr>
        <w:pStyle w:val="Heading1"/>
      </w:pPr>
      <w:r>
        <w:t xml:space="preserve">2023 Q4 Sales Performance Report: Strategic Value of Chemical Engineers in France Marseille</w:t>
      </w:r>
    </w:p>
    <w:p>
      <w:pPr>
        <w:pStyle w:val="FirstParagraph"/>
      </w:pPr>
      <w:r>
        <w:rPr>
          <w:bCs/>
          <w:b/>
        </w:rPr>
        <w:t xml:space="preserve">Prepared For:</w:t>
      </w:r>
      <w:r>
        <w:t xml:space="preserve"> </w:t>
      </w:r>
      <w:r>
        <w:t xml:space="preserve">Executive Leadership, Industrial Partners &amp; Stakeholders</w:t>
      </w:r>
      <w:r>
        <w:br/>
      </w:r>
      <w:r>
        <w:rPr>
          <w:bCs/>
          <w:b/>
        </w:rPr>
        <w:t xml:space="preserve">Date:</w:t>
      </w:r>
      <w:r>
        <w:t xml:space="preserve"> </w:t>
      </w:r>
      <w:r>
        <w:t xml:space="preserve">October 26, 2023</w:t>
      </w:r>
      <w:r>
        <w:br/>
      </w:r>
      <w:r>
        <w:rPr>
          <w:bCs/>
          <w:b/>
        </w:rPr>
        <w:t xml:space="preserve">Document Focus:</w:t>
      </w:r>
      <w:r>
        <w:t xml:space="preserve"> </w:t>
      </w:r>
      <w:r>
        <w:t xml:space="preserve">Sales Performance Analysis and Strategic Recommendations for Chemical Engineering Services in Marseille</w:t>
      </w:r>
    </w:p>
    <w:bookmarkStart w:id="20" w:name="Xb36bae309457db3eb23117a6fdc1b47a25e6116"/>
    <w:p>
      <w:pPr>
        <w:pStyle w:val="Heading2"/>
      </w:pPr>
      <w:r>
        <w:t xml:space="preserve">I. Executive Summary: Chemical Engineers as Revenue Catalysts in Marseille</w:t>
      </w:r>
    </w:p>
    <w:p>
      <w:pPr>
        <w:pStyle w:val="FirstParagraph"/>
      </w:pPr>
      <w:r>
        <w:t xml:space="preserve">This comprehensive Sales Report quantifies the critical role of the</w:t>
      </w:r>
      <w:r>
        <w:t xml:space="preserve"> </w:t>
      </w:r>
      <w:r>
        <w:rPr>
          <w:iCs/>
          <w:i/>
        </w:rPr>
        <w:t xml:space="preserve">Chemical Engineer</w:t>
      </w:r>
      <w:r>
        <w:t xml:space="preserve"> </w:t>
      </w:r>
      <w:r>
        <w:t xml:space="preserve">within our service portfolio across</w:t>
      </w:r>
      <w:r>
        <w:t xml:space="preserve"> </w:t>
      </w:r>
      <w:r>
        <w:rPr>
          <w:bCs/>
          <w:b/>
        </w:rPr>
        <w:t xml:space="preserve">France Marseille</w:t>
      </w:r>
      <w:r>
        <w:t xml:space="preserve">. As of Q4 2023, projects involving specialized Chemical Engineers have driven a 37% increase in contract renewals and a 28% expansion in new client acquisitions compared to Q3. The Marseille market—anchored by the Port of Marseille, industrial zones like Joliette and La Marseillaise, and key clients including TotalEnergies, Solvay, and local biotech startups—has emerged as our highest-growth region. This report confirms that strategic investment in Chemical Engineering expertise directly correlates with sales velocity and client retention in the</w:t>
      </w:r>
      <w:r>
        <w:t xml:space="preserve"> </w:t>
      </w:r>
      <w:r>
        <w:rPr>
          <w:bCs/>
          <w:b/>
        </w:rPr>
        <w:t xml:space="preserve">France Marseille</w:t>
      </w:r>
      <w:r>
        <w:t xml:space="preserve"> </w:t>
      </w:r>
      <w:r>
        <w:t xml:space="preserve">ecosystem.</w:t>
      </w:r>
    </w:p>
    <w:bookmarkEnd w:id="20"/>
    <w:bookmarkStart w:id="21" w:name="Xdc353b2a1b08ab42876ea8ecfbf2f9a2b081535"/>
    <w:p>
      <w:pPr>
        <w:pStyle w:val="Heading2"/>
      </w:pPr>
      <w:r>
        <w:t xml:space="preserve">II. Marseille Market Dynamics: Why Chemical Engineers Are Non-Negotiable</w:t>
      </w:r>
    </w:p>
    <w:p>
      <w:pPr>
        <w:pStyle w:val="FirstParagraph"/>
      </w:pPr>
      <w:r>
        <w:t xml:space="preserve">Marseille’s industrial landscape presents unique challenges demanding specialized</w:t>
      </w:r>
      <w:r>
        <w:t xml:space="preserve"> </w:t>
      </w:r>
      <w:r>
        <w:rPr>
          <w:iCs/>
          <w:i/>
        </w:rPr>
        <w:t xml:space="preserve">Chemical Engineer</w:t>
      </w:r>
      <w:r>
        <w:t xml:space="preserve"> </w:t>
      </w:r>
      <w:r>
        <w:t xml:space="preserve">proficiency:</w:t>
      </w:r>
    </w:p>
    <w:p>
      <w:pPr>
        <w:numPr>
          <w:ilvl w:val="0"/>
          <w:numId w:val="1001"/>
        </w:numPr>
        <w:pStyle w:val="Compact"/>
      </w:pPr>
      <w:r>
        <w:rPr>
          <w:bCs/>
          <w:b/>
        </w:rPr>
        <w:t xml:space="preserve">Port Logistics Complexity:</w:t>
      </w:r>
      <w:r>
        <w:t xml:space="preserve"> </w:t>
      </w:r>
      <w:r>
        <w:t xml:space="preserve">As Europe’s largest Mediterranean port, Marseille requires Chemical Engineers skilled in hazardous materials transport compliance (ADR/RID), reducing shipment delays by 22% and preventing costly customs holdups.</w:t>
      </w:r>
    </w:p>
    <w:p>
      <w:pPr>
        <w:numPr>
          <w:ilvl w:val="0"/>
          <w:numId w:val="1001"/>
        </w:numPr>
        <w:pStyle w:val="Compact"/>
      </w:pPr>
      <w:r>
        <w:rPr>
          <w:bCs/>
          <w:b/>
        </w:rPr>
        <w:t xml:space="preserve">Regulatory Compliance:</w:t>
      </w:r>
      <w:r>
        <w:t xml:space="preserve"> </w:t>
      </w:r>
      <w:r>
        <w:t xml:space="preserve">France’s strict environmental laws (e.g., Grenelle de l'Environnement, REACH) necessitate Chemical Engineers to navigate certification processes. Our engineers reduced client non-compliance penalties by €1.2M in Q4 2023.</w:t>
      </w:r>
    </w:p>
    <w:p>
      <w:pPr>
        <w:numPr>
          <w:ilvl w:val="0"/>
          <w:numId w:val="1001"/>
        </w:numPr>
        <w:pStyle w:val="Compact"/>
      </w:pPr>
      <w:r>
        <w:rPr>
          <w:bCs/>
          <w:b/>
        </w:rPr>
        <w:t xml:space="preserve">Energy Transition Focus:</w:t>
      </w:r>
      <w:r>
        <w:t xml:space="preserve"> </w:t>
      </w:r>
      <w:r>
        <w:t xml:space="preserve">Marseille’s shift toward green hydrogen and biofuels (e.g., the "H2 Provence" initiative) demands Chemical Engineers to optimize pilot plant scalability, directly securing 5 new contracts worth €4.7M.</w:t>
      </w:r>
    </w:p>
    <w:bookmarkEnd w:id="21"/>
    <w:bookmarkStart w:id="22" w:name="X3a02445848cbda60fe9c1d32f333cd0a3201154"/>
    <w:p>
      <w:pPr>
        <w:pStyle w:val="Heading2"/>
      </w:pPr>
      <w:r>
        <w:t xml:space="preserve">III. Sales Data: Quantifying the Chemical Engineer Impact</w:t>
      </w:r>
    </w:p>
    <w:p>
      <w:pPr>
        <w:pStyle w:val="FirstParagraph"/>
      </w:pPr>
      <w:r>
        <w:t xml:space="preserve">The following table summarizes key metrics linking</w:t>
      </w:r>
      <w:r>
        <w:t xml:space="preserve"> </w:t>
      </w:r>
      <w:r>
        <w:rPr>
          <w:iCs/>
          <w:i/>
        </w:rPr>
        <w:t xml:space="preserve">Chemical Engineer</w:t>
      </w:r>
      <w:r>
        <w:t xml:space="preserve"> </w:t>
      </w:r>
      <w:r>
        <w:t xml:space="preserve">deployment to sales outcomes in Marseille:</w:t>
      </w:r>
    </w:p>
    <w:p>
      <w:pPr>
        <w:pStyle w:val="BodyText"/>
      </w:pPr>
      <w:r>
        <w:t xml:space="preserve">Key Performance Indicator (KPI)</w:t>
      </w:r>
    </w:p>
    <w:p>
      <w:pPr>
        <w:pStyle w:val="BodyText"/>
      </w:pPr>
      <w:r>
        <w:t xml:space="preserve">With Dedicated Chemical Engineer</w:t>
      </w:r>
    </w:p>
    <w:p>
      <w:pPr>
        <w:pStyle w:val="BodyText"/>
      </w:pPr>
      <w:r>
        <w:t xml:space="preserve">Without Specialized Engineer</w:t>
      </w:r>
    </w:p>
    <w:p>
      <w:pPr>
        <w:pStyle w:val="BodyText"/>
      </w:pPr>
      <w:r>
        <w:t xml:space="preserve">Revenue Impact</w:t>
      </w:r>
    </w:p>
    <w:p>
      <w:pPr>
        <w:pStyle w:val="BodyText"/>
      </w:pPr>
      <w:r>
        <w:t xml:space="preserve">New Client Acquisition Rate</w:t>
      </w:r>
    </w:p>
    <w:p>
      <w:pPr>
        <w:pStyle w:val="BodyText"/>
      </w:pPr>
      <w:r>
        <w:t xml:space="preserve">42%</w:t>
      </w:r>
    </w:p>
    <w:p>
      <w:pPr>
        <w:pStyle w:val="BodyText"/>
      </w:pPr>
      <w:r>
        <w:t xml:space="preserve">19%</w:t>
      </w:r>
    </w:p>
    <w:p>
      <w:pPr>
        <w:pStyle w:val="BodyText"/>
      </w:pPr>
      <w:r>
        <w:t xml:space="preserve">+23% (€850K incremental sales)</w:t>
      </w:r>
    </w:p>
    <w:p>
      <w:pPr>
        <w:pStyle w:val="BodyText"/>
      </w:pPr>
      <w:r>
        <w:t xml:space="preserve">87%</w:t>
      </w:r>
    </w:p>
    <w:p>
      <w:pPr>
        <w:pStyle w:val="BodyText"/>
      </w:pPr>
      <w:r>
        <w:t xml:space="preserve">&lt;</w:t>
      </w:r>
    </w:p>
    <w:p>
      <w:pPr>
        <w:pStyle w:val="BodyText"/>
      </w:pPr>
      <w:r>
        <w:t xml:space="preserve">54%</w:t>
      </w:r>
    </w:p>
    <w:p>
      <w:pPr>
        <w:pStyle w:val="BodyText"/>
      </w:pPr>
      <w:r>
        <w:t xml:space="preserve">€1.4M in retained revenue</w:t>
      </w:r>
    </w:p>
    <w:p>
      <w:pPr>
        <w:pStyle w:val="BodyText"/>
      </w:pPr>
      <w:r>
        <w:t xml:space="preserve">32 days</w:t>
      </w:r>
    </w:p>
    <w:p>
      <w:pPr>
        <w:pStyle w:val="BodyText"/>
      </w:pPr>
      <w:r>
        <w:t xml:space="preserve">56 days</w:t>
      </w:r>
    </w:p>
    <w:p>
      <w:pPr>
        <w:pStyle w:val="BodyText"/>
      </w:pPr>
      <w:r>
        <w:t xml:space="preserve">-43% delay reduction (faster invoicing)</w:t>
      </w:r>
    </w:p>
    <w:p>
      <w:pPr>
        <w:pStyle w:val="BodyText"/>
      </w:pPr>
      <w:r>
        <w:t xml:space="preserve">Client Satisfaction (NPS)</w:t>
      </w:r>
    </w:p>
    <w:p>
      <w:pPr>
        <w:pStyle w:val="BodyText"/>
      </w:pPr>
      <w:r>
        <w:t xml:space="preserve">89/100</w:t>
      </w:r>
    </w:p>
    <w:p>
      <w:pPr>
        <w:pStyle w:val="BodyText"/>
      </w:pPr>
      <w:r>
        <w:t xml:space="preserve">+31 points vs. regional average</w:t>
      </w:r>
    </w:p>
    <w:p>
      <w:pPr>
        <w:pStyle w:val="BodyText"/>
      </w:pPr>
      <w:r>
        <w:t xml:space="preserve">Notably, all projects exceeding €500K in value in Marseille during Q4 2023 were managed by a lead Chemical Engineer. Client testimonials consistently cite "technical credibility" and "regulatory foresight" as decisive factors—areas where our engineers outperform generic technical support teams.</w:t>
      </w:r>
    </w:p>
    <w:bookmarkEnd w:id="22"/>
    <w:bookmarkStart w:id="23" w:name="X47908eb7135149270bb3f75a0ad54f206392308"/>
    <w:p>
      <w:pPr>
        <w:pStyle w:val="Heading2"/>
      </w:pPr>
      <w:r>
        <w:t xml:space="preserve">IV. Competitive Differentiation: The Marseille Advantage</w:t>
      </w:r>
    </w:p>
    <w:p>
      <w:pPr>
        <w:pStyle w:val="FirstParagraph"/>
      </w:pPr>
      <w:r>
        <w:t xml:space="preserve">While competitors offer standard engineering services, our</w:t>
      </w:r>
      <w:r>
        <w:t xml:space="preserve"> </w:t>
      </w:r>
      <w:r>
        <w:rPr>
          <w:iCs/>
          <w:i/>
        </w:rPr>
        <w:t xml:space="preserve">Chemical Engineer</w:t>
      </w:r>
      <w:r>
        <w:t xml:space="preserve">-centric approach dominates the</w:t>
      </w:r>
      <w:r>
        <w:t xml:space="preserve"> </w:t>
      </w:r>
      <w:r>
        <w:rPr>
          <w:bCs/>
          <w:b/>
        </w:rPr>
        <w:t xml:space="preserve">France Marseille</w:t>
      </w:r>
      <w:r>
        <w:t xml:space="preserve"> </w:t>
      </w:r>
      <w:r>
        <w:t xml:space="preserve">market:</w:t>
      </w:r>
    </w:p>
    <w:p>
      <w:pPr>
        <w:numPr>
          <w:ilvl w:val="0"/>
          <w:numId w:val="1002"/>
        </w:numPr>
        <w:pStyle w:val="Compact"/>
      </w:pPr>
      <w:r>
        <w:rPr>
          <w:bCs/>
          <w:b/>
        </w:rPr>
        <w:t xml:space="preserve">Cultural Intelligence:</w:t>
      </w:r>
      <w:r>
        <w:t xml:space="preserve"> </w:t>
      </w:r>
      <w:r>
        <w:t xml:space="preserve">Engineers fluent in French and familiar with Marseille’s industrial culture (e.g., understanding "délais" negotiation rhythms) build trust faster.</w:t>
      </w:r>
    </w:p>
    <w:p>
      <w:pPr>
        <w:numPr>
          <w:ilvl w:val="0"/>
          <w:numId w:val="1002"/>
        </w:numPr>
        <w:pStyle w:val="Compact"/>
      </w:pPr>
      <w:r>
        <w:rPr>
          <w:bCs/>
          <w:b/>
        </w:rPr>
        <w:t xml:space="preserve">Talent Pipeline:</w:t>
      </w:r>
      <w:r>
        <w:t xml:space="preserve"> </w:t>
      </w:r>
      <w:r>
        <w:t xml:space="preserve">Partnerships with Aix-Marseille University and École Centrale de Marseille ensure access to 30+ certified Chemical Engineers trained in local compliance frameworks.</w:t>
      </w:r>
    </w:p>
    <w:p>
      <w:pPr>
        <w:numPr>
          <w:ilvl w:val="0"/>
          <w:numId w:val="1002"/>
        </w:numPr>
        <w:pStyle w:val="Compact"/>
      </w:pPr>
      <w:r>
        <w:rPr>
          <w:bCs/>
          <w:b/>
        </w:rPr>
        <w:t xml:space="preserve">Localized Solutions:</w:t>
      </w:r>
      <w:r>
        <w:t xml:space="preserve"> </w:t>
      </w:r>
      <w:r>
        <w:t xml:space="preserve">Engineers developed a port-specific waste-water treatment protocol for the La Joliette zone, directly converting 12 RFPs into signed contracts.</w:t>
      </w:r>
    </w:p>
    <w:bookmarkEnd w:id="23"/>
    <w:bookmarkStart w:id="24" w:name="Xccbc2c27581aa6a2451d6af95a0f6720d7c0850"/>
    <w:p>
      <w:pPr>
        <w:pStyle w:val="Heading2"/>
      </w:pPr>
      <w:r>
        <w:t xml:space="preserve">V. Strategic Recommendations for Continued Growth in Marseille</w:t>
      </w:r>
    </w:p>
    <w:p>
      <w:pPr>
        <w:pStyle w:val="FirstParagraph"/>
      </w:pPr>
      <w:r>
        <w:t xml:space="preserve">To sustain momentum, we propose:</w:t>
      </w:r>
    </w:p>
    <w:p>
      <w:pPr>
        <w:numPr>
          <w:ilvl w:val="0"/>
          <w:numId w:val="1003"/>
        </w:numPr>
        <w:pStyle w:val="Compact"/>
      </w:pPr>
      <w:r>
        <w:rPr>
          <w:bCs/>
          <w:b/>
        </w:rPr>
        <w:t xml:space="preserve">Expand Chemical Engineer Headcount by 35% in Marseille (Q1 2024):</w:t>
      </w:r>
      <w:r>
        <w:t xml:space="preserve"> </w:t>
      </w:r>
      <w:r>
        <w:t xml:space="preserve">Targeting high-potential sectors: biofuels (Marseille’s largest growth area), circular economy initiatives, and pharmaceutical manufacturing.</w:t>
      </w:r>
    </w:p>
    <w:p>
      <w:pPr>
        <w:numPr>
          <w:ilvl w:val="0"/>
          <w:numId w:val="1003"/>
        </w:numPr>
        <w:pStyle w:val="Compact"/>
      </w:pPr>
      <w:r>
        <w:rPr>
          <w:bCs/>
          <w:b/>
        </w:rPr>
        <w:t xml:space="preserve">Develop Marseille-Specific Service Bundles:</w:t>
      </w:r>
      <w:r>
        <w:t xml:space="preserve"> </w:t>
      </w:r>
      <w:r>
        <w:t xml:space="preserve">Package "Port Compliance &amp; Optimization" services for shipping clients and "Green Hydrogen Process Scalability" for energy firms.</w:t>
      </w:r>
    </w:p>
    <w:p>
      <w:pPr>
        <w:numPr>
          <w:ilvl w:val="0"/>
          <w:numId w:val="1003"/>
        </w:numPr>
        <w:pStyle w:val="Compact"/>
      </w:pPr>
      <w:r>
        <w:rPr>
          <w:bCs/>
          <w:b/>
        </w:rPr>
        <w:t xml:space="preserve">Leverage Local Events:</w:t>
      </w:r>
      <w:r>
        <w:t xml:space="preserve"> </w:t>
      </w:r>
      <w:r>
        <w:t xml:space="preserve">Sponsor the annual "Marseille Industrie &amp; Innovation" summit to showcase Chemical Engineer case studies (e.g., Solvay plant efficiency gains).</w:t>
      </w:r>
    </w:p>
    <w:p>
      <w:pPr>
        <w:numPr>
          <w:ilvl w:val="0"/>
          <w:numId w:val="1003"/>
        </w:numPr>
        <w:pStyle w:val="Compact"/>
      </w:pPr>
      <w:r>
        <w:rPr>
          <w:bCs/>
          <w:b/>
        </w:rPr>
        <w:t xml:space="preserve">Implement AI-Driven Compliance Monitoring:</w:t>
      </w:r>
      <w:r>
        <w:t xml:space="preserve"> </w:t>
      </w:r>
      <w:r>
        <w:t xml:space="preserve">Deploy tools co-designed with Marseille engineers to predict regulatory shifts, reducing client risk by 30% and justifying premium pricing.</w:t>
      </w:r>
    </w:p>
    <w:bookmarkEnd w:id="24"/>
    <w:bookmarkStart w:id="25" w:name="Xe721710e1c7883684c3e032337f374735fae1ec"/>
    <w:p>
      <w:pPr>
        <w:pStyle w:val="Heading2"/>
      </w:pPr>
      <w:r>
        <w:t xml:space="preserve">VI. Conclusion: Chemical Engineers Are the Sales Engine for Marseille</w:t>
      </w:r>
    </w:p>
    <w:p>
      <w:pPr>
        <w:pStyle w:val="FirstParagraph"/>
      </w:pPr>
      <w:r>
        <w:t xml:space="preserve">This Sales Report unequivocally demonstrates that in the dynamic industrial environment of</w:t>
      </w:r>
      <w:r>
        <w:t xml:space="preserve"> </w:t>
      </w:r>
      <w:r>
        <w:rPr>
          <w:bCs/>
          <w:b/>
        </w:rPr>
        <w:t xml:space="preserve">France Marseille</w:t>
      </w:r>
      <w:r>
        <w:t xml:space="preserve">, the</w:t>
      </w:r>
      <w:r>
        <w:t xml:space="preserve"> </w:t>
      </w:r>
      <w:r>
        <w:rPr>
          <w:iCs/>
          <w:i/>
        </w:rPr>
        <w:t xml:space="preserve">Chemical Engineer</w:t>
      </w:r>
      <w:r>
        <w:t xml:space="preserve"> </w:t>
      </w:r>
      <w:r>
        <w:t xml:space="preserve">is not merely a technical resource—it is our most potent sales accelerator. Projects led by Chemical Engineers generate higher-value contracts, accelerate revenue cycles, and build unshakeable client loyalty. As Marseille evolves into Europe’s hub for sustainable chemical manufacturing (per European Green Deal targets), the demand for specialized Chemical Engineering expertise will intensify. Investing in this talent pillar is not optional; it is the cornerstone of our sales strategy in</w:t>
      </w:r>
      <w:r>
        <w:t xml:space="preserve"> </w:t>
      </w:r>
      <w:r>
        <w:rPr>
          <w:bCs/>
          <w:b/>
        </w:rPr>
        <w:t xml:space="preserve">France Marseille</w:t>
      </w:r>
      <w:r>
        <w:t xml:space="preserve">.</w:t>
      </w:r>
    </w:p>
    <w:p>
      <w:pPr>
        <w:pStyle w:val="BodyText"/>
      </w:pPr>
      <w:r>
        <w:t xml:space="preserve">The data is clear: every €1 invested in Marseille-based Chemical Engineers yields a 4.2x return through contract value, retention, and market share growth. We recommend prioritizing this resource as our flagship investment for the next fiscal year to capture 30%+ market share in the region by 2025.</w:t>
      </w:r>
    </w:p>
    <w:p>
      <w:pPr>
        <w:pStyle w:val="BodyText"/>
      </w:pPr>
      <w:r>
        <w:rPr>
          <w:bCs/>
          <w:b/>
        </w:rPr>
        <w:t xml:space="preserve">Prepared By:</w:t>
      </w:r>
      <w:r>
        <w:t xml:space="preserve"> </w:t>
      </w:r>
      <w:r>
        <w:t xml:space="preserve">Industrial Sales Intelligence Team</w:t>
      </w:r>
      <w:r>
        <w:br/>
      </w:r>
      <w:r>
        <w:rPr>
          <w:bCs/>
          <w:b/>
        </w:rPr>
        <w:t xml:space="preserve">Contact:</w:t>
      </w:r>
      <w:r>
        <w:t xml:space="preserve"> </w:t>
      </w:r>
      <w:r>
        <w:t xml:space="preserve">sales.strategy@globalchem.fr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Chemical Engineer Impact in France Marseille Market</dc:title>
  <dc:creator/>
  <dc:language>en</dc:language>
  <cp:keywords/>
  <dcterms:created xsi:type="dcterms:W3CDTF">2026-07-21T08:34:06Z</dcterms:created>
  <dcterms:modified xsi:type="dcterms:W3CDTF">2026-07-21T08:34:06Z</dcterms:modified>
</cp:coreProperties>
</file>

<file path=docProps/custom.xml><?xml version="1.0" encoding="utf-8"?>
<Properties xmlns="http://schemas.openxmlformats.org/officeDocument/2006/custom-properties" xmlns:vt="http://schemas.openxmlformats.org/officeDocument/2006/docPropsVTypes"/>
</file>