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Recruitment</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Italy</w:t>
      </w:r>
      <w:r>
        <w:t xml:space="preserve"> </w:t>
      </w:r>
      <w:r>
        <w:t xml:space="preserve">Naples</w:t>
      </w:r>
    </w:p>
    <w:bookmarkStart w:id="26" w:name="X3499cc05023a4b5b9497b5322b356b3a47efc9e"/>
    <w:p>
      <w:pPr>
        <w:pStyle w:val="Heading1"/>
      </w:pPr>
      <w:r>
        <w:t xml:space="preserve">Sales Report: Strategic Recruitment and Market Analysis for Chemical Engineers in Italy Naples</w:t>
      </w:r>
    </w:p>
    <w:p>
      <w:pPr>
        <w:pStyle w:val="FirstParagraph"/>
      </w:pPr>
      <w:r>
        <w:rPr>
          <w:bCs/>
          <w:b/>
        </w:rPr>
        <w:t xml:space="preserve">Prepared For:</w:t>
      </w:r>
      <w:r>
        <w:t xml:space="preserve"> </w:t>
      </w:r>
      <w:r>
        <w:t xml:space="preserve">Executive Leadership &amp; Sales Team</w:t>
      </w:r>
      <w:r>
        <w:br/>
      </w:r>
      <w:r>
        <w:rPr>
          <w:bCs/>
          <w:b/>
        </w:rPr>
        <w:t xml:space="preserve">Date:</w:t>
      </w:r>
      <w:r>
        <w:t xml:space="preserve"> </w:t>
      </w:r>
      <w:r>
        <w:t xml:space="preserve">October 26, 2024</w:t>
      </w:r>
      <w:r>
        <w:br/>
      </w:r>
      <w:r>
        <w:rPr>
          <w:bCs/>
          <w:b/>
        </w:rPr>
        <w:t xml:space="preserve">Prepared By:</w:t>
      </w:r>
      <w:r>
        <w:t xml:space="preserve"> </w:t>
      </w:r>
      <w:r>
        <w:t xml:space="preserve">Naples Industrial Solutions Sales Division</w:t>
      </w:r>
    </w:p>
    <w:bookmarkStart w:id="20" w:name="i.-executive-summary"/>
    <w:p>
      <w:pPr>
        <w:pStyle w:val="Heading2"/>
      </w:pPr>
      <w:r>
        <w:t xml:space="preserve">I. Executive Summary</w:t>
      </w:r>
    </w:p>
    <w:p>
      <w:pPr>
        <w:pStyle w:val="FirstParagraph"/>
      </w:pPr>
      <w:r>
        <w:t xml:space="preserve">This comprehensive Sales Report details the escalating demand for specialized Chemical Engineers within the industrial landscape of Italy Naples. As a strategic hub for manufacturing, pharmaceuticals, and environmental technology in Southern Italy, Naples presents a critical market with 37% year-over-year growth in chemical engineering recruitment needs. Our sales team has secured 14 new enterprise contracts (valuing €2.1M) within Q3 2024 by addressing these precise talent requirements for clients operating across the Campania region. This document outlines market dynamics, client acquisition strategies, and actionable insights to capitalize on Naples' unique industrial ecosystem.</w:t>
      </w:r>
    </w:p>
    <w:bookmarkEnd w:id="20"/>
    <w:bookmarkStart w:id="21" w:name="X4b358807d778f1a2122f874f072d8ae452480bc"/>
    <w:p>
      <w:pPr>
        <w:pStyle w:val="Heading2"/>
      </w:pPr>
      <w:r>
        <w:t xml:space="preserve">II. Market Analysis: Chemical Engineers in Italy Naples</w:t>
      </w:r>
    </w:p>
    <w:p>
      <w:pPr>
        <w:pStyle w:val="FirstParagraph"/>
      </w:pPr>
      <w:r>
        <w:t xml:space="preserve">Naples serves as a pivotal economic engine for Southern Italy's chemical sector, hosting major facilities including the Porto di Napoli industrial corridor (home to 37% of Campania's chemical manufacturing), pharmaceutical giants like Novartis Italia (Naples R&amp;D Hub), and environmental remediation projects mandated by EU Circular Economy Action Plans. The local demand for Chemical Engineers is driven by three key factors:</w:t>
      </w:r>
    </w:p>
    <w:p>
      <w:pPr>
        <w:numPr>
          <w:ilvl w:val="0"/>
          <w:numId w:val="1001"/>
        </w:numPr>
        <w:pStyle w:val="Compact"/>
      </w:pPr>
      <w:r>
        <w:rPr>
          <w:bCs/>
          <w:b/>
        </w:rPr>
        <w:t xml:space="preserve">Regulatory Compliance Shifts:</w:t>
      </w:r>
      <w:r>
        <w:t xml:space="preserve"> </w:t>
      </w:r>
      <w:r>
        <w:t xml:space="preserve">Post-2023 REACH amendments necessitate engineers with expertise in sustainable chemical processes, directly impacting 89% of Naples-based manufacturers.</w:t>
      </w:r>
    </w:p>
    <w:p>
      <w:pPr>
        <w:numPr>
          <w:ilvl w:val="0"/>
          <w:numId w:val="1001"/>
        </w:numPr>
        <w:pStyle w:val="Compact"/>
      </w:pPr>
      <w:r>
        <w:rPr>
          <w:bCs/>
          <w:b/>
        </w:rPr>
        <w:t xml:space="preserve">Industrial Expansion:</w:t>
      </w:r>
      <w:r>
        <w:t xml:space="preserve"> </w:t>
      </w:r>
      <w:r>
        <w:t xml:space="preserve">The €1.4B Castel Volturno Chemical Park development (operational Q1 2025) requires 63+ new Chemical Engineer roles for process optimization and safety compliance.</w:t>
      </w:r>
    </w:p>
    <w:p>
      <w:pPr>
        <w:numPr>
          <w:ilvl w:val="0"/>
          <w:numId w:val="1001"/>
        </w:numPr>
        <w:pStyle w:val="Compact"/>
      </w:pPr>
      <w:r>
        <w:rPr>
          <w:bCs/>
          <w:b/>
        </w:rPr>
        <w:t xml:space="preserve">Talent Shortage Gap:</w:t>
      </w:r>
      <w:r>
        <w:t xml:space="preserve"> </w:t>
      </w:r>
      <w:r>
        <w:t xml:space="preserve">Naples University’s Engineering Faculty produces only 87 chemical graduates annually, while local demand exceeds 410 positions (Source: ISTAT Campania 2024).</w:t>
      </w:r>
    </w:p>
    <w:bookmarkEnd w:id="21"/>
    <w:bookmarkStart w:id="22" w:name="iii.-client-profile-sales-successes"/>
    <w:p>
      <w:pPr>
        <w:pStyle w:val="Heading2"/>
      </w:pPr>
      <w:r>
        <w:t xml:space="preserve">III. Client Profile &amp; Sales Successes</w:t>
      </w:r>
    </w:p>
    <w:p>
      <w:pPr>
        <w:pStyle w:val="FirstParagraph"/>
      </w:pPr>
      <w:r>
        <w:t xml:space="preserve">Our sales pipeline in Naples has been dominated by three client segments requiring specialized Chemical Engineer profiles:</w:t>
      </w:r>
    </w:p>
    <w:p>
      <w:pPr>
        <w:pStyle w:val="BodyText"/>
      </w:pPr>
      <w:r>
        <w:t xml:space="preserve">Client Industry</w:t>
      </w:r>
    </w:p>
    <w:p>
      <w:pPr>
        <w:pStyle w:val="BodyText"/>
      </w:pPr>
      <w:r>
        <w:t xml:space="preserve">Key Requirement</w:t>
      </w:r>
    </w:p>
    <w:p>
      <w:pPr>
        <w:pStyle w:val="BodyText"/>
      </w:pPr>
      <w:r>
        <w:t xml:space="preserve">Sales Outcome (Q3 2024)</w:t>
      </w:r>
    </w:p>
    <w:p>
      <w:pPr>
        <w:pStyle w:val="BodyText"/>
      </w:pPr>
      <w:r>
        <w:t xml:space="preserve">Pharmaceutical Manufacturing</w:t>
      </w:r>
    </w:p>
    <w:p>
      <w:pPr>
        <w:pStyle w:val="BodyText"/>
      </w:pPr>
      <w:r>
        <w:t xml:space="preserve">Clinical Trial Process Engineering (GMP Compliance)</w:t>
      </w:r>
    </w:p>
    <w:p>
      <w:pPr>
        <w:pStyle w:val="BodyText"/>
      </w:pPr>
      <w:r>
        <w:t xml:space="preserve">Secured contract with Pharmacia Italia (€385K) for 12 specialized engineers</w:t>
      </w:r>
    </w:p>
    <w:p>
      <w:pPr>
        <w:pStyle w:val="BodyText"/>
      </w:pPr>
      <w:r>
        <w:t xml:space="preserve">Sustainable Chemicals Production</w:t>
      </w:r>
    </w:p>
    <w:p>
      <w:pPr>
        <w:pStyle w:val="BodyText"/>
      </w:pPr>
      <w:r>
        <w:t xml:space="preserve">Biobased Polymer Process Optimization</w:t>
      </w:r>
    </w:p>
    <w:p>
      <w:pPr>
        <w:pStyle w:val="BodyText"/>
      </w:pPr>
      <w:r>
        <w:t xml:space="preserve">Closed deal with Energreen Solutions (€720K) for 8 Chemical Engineers at Pozzuoli plant expansion</w:t>
      </w:r>
    </w:p>
    <w:p>
      <w:pPr>
        <w:pStyle w:val="BodyText"/>
      </w:pPr>
      <w:r>
        <w:t xml:space="preserve">Environmental Remediation</w:t>
      </w:r>
    </w:p>
    <w:p>
      <w:pPr>
        <w:pStyle w:val="BodyText"/>
      </w:pPr>
      <w:r>
        <w:t xml:space="preserve">Hazardous Waste Treatment &amp; EU Emission Controls</w:t>
      </w:r>
    </w:p>
    <w:p>
      <w:pPr>
        <w:pStyle w:val="BodyText"/>
      </w:pPr>
      <w:r>
        <w:t xml:space="preserve">Won contract from Napoli CleanTech (€515K) for 17 engineers in Campania cleanup projects</w:t>
      </w:r>
    </w:p>
    <w:p>
      <w:pPr>
        <w:pStyle w:val="BodyText"/>
      </w:pPr>
      <w:r>
        <w:t xml:space="preserve">Our competitive edge in Naples stems from two differentiators: (1) Proximity to the University of Naples Federico II's Chemical Engineering department for talent pipeline development, and (2) Industry-specific knowledge of Campania's environmental regulations including the 2023 Regional Waste Management Code. This localized approach generated a 47% higher conversion rate vs. national sales averages.</w:t>
      </w:r>
    </w:p>
    <w:bookmarkEnd w:id="22"/>
    <w:bookmarkStart w:id="23" w:name="X82e6dede488061d71ef4c8b275a6e163df17de2"/>
    <w:p>
      <w:pPr>
        <w:pStyle w:val="Heading2"/>
      </w:pPr>
      <w:r>
        <w:t xml:space="preserve">IV. Strategic Recommendations for Chemical Engineer Sales in Naples</w:t>
      </w:r>
    </w:p>
    <w:p>
      <w:pPr>
        <w:pStyle w:val="FirstParagraph"/>
      </w:pPr>
      <w:r>
        <w:t xml:space="preserve">To sustain growth in this high-value market, we propose three targeted actions:</w:t>
      </w:r>
    </w:p>
    <w:p>
      <w:pPr>
        <w:numPr>
          <w:ilvl w:val="0"/>
          <w:numId w:val="1002"/>
        </w:numPr>
        <w:pStyle w:val="Compact"/>
      </w:pPr>
      <w:r>
        <w:rPr>
          <w:bCs/>
          <w:b/>
        </w:rPr>
        <w:t xml:space="preserve">Establish Naples Talent Exchange Program:</w:t>
      </w:r>
      <w:r>
        <w:t xml:space="preserve"> </w:t>
      </w:r>
      <w:r>
        <w:t xml:space="preserve">Partner with local institutions (Federico II University, ITS Campania) to create a dedicated Chemical Engineer certification pathway. This addresses the 68% client request for "regulation-qualified engineers" while generating recurring revenue through training modules. Projected ROI: €290K annual revenue by Q1 2025.</w:t>
      </w:r>
    </w:p>
    <w:p>
      <w:pPr>
        <w:numPr>
          <w:ilvl w:val="0"/>
          <w:numId w:val="1002"/>
        </w:numPr>
        <w:pStyle w:val="Compact"/>
      </w:pPr>
      <w:r>
        <w:rPr>
          <w:bCs/>
          <w:b/>
        </w:rPr>
        <w:t xml:space="preserve">Deploy Geo-Specific Sales Content:</w:t>
      </w:r>
      <w:r>
        <w:t xml:space="preserve"> </w:t>
      </w:r>
      <w:r>
        <w:t xml:space="preserve">Develop Naples-centric case studies showcasing success in local projects like the "Porto di Napoli Emissions Reduction Initiative" and "Naples Biotech Hub Expansion." This resonates with regional decision-makers who prioritize location-specific expertise over generic solutions.</w:t>
      </w:r>
    </w:p>
    <w:p>
      <w:pPr>
        <w:numPr>
          <w:ilvl w:val="0"/>
          <w:numId w:val="1002"/>
        </w:numPr>
        <w:pStyle w:val="Compact"/>
      </w:pPr>
      <w:r>
        <w:rPr>
          <w:bCs/>
          <w:b/>
        </w:rPr>
        <w:t xml:space="preserve">Create Industrial Cluster Partnerships:</w:t>
      </w:r>
      <w:r>
        <w:t xml:space="preserve"> </w:t>
      </w:r>
      <w:r>
        <w:t xml:space="preserve">Forge alliances with Naples Chamber of Commerce and Campania Chemical Industry Association to co-host quarterly "Sustainable Process Innovation Forums" targeting chemical plant managers. These events will position us as the market's trusted Chemical Engineer recruitment authority within Italy's Naples industrial ecosystem.</w:t>
      </w:r>
    </w:p>
    <w:bookmarkEnd w:id="23"/>
    <w:bookmarkStart w:id="24" w:name="Xa014b7ab46f37aa9bddc874bf8ef8667615dfa3"/>
    <w:p>
      <w:pPr>
        <w:pStyle w:val="Heading2"/>
      </w:pPr>
      <w:r>
        <w:t xml:space="preserve">V. Competitive Landscape &amp; Opportunity Window</w:t>
      </w:r>
    </w:p>
    <w:p>
      <w:pPr>
        <w:pStyle w:val="FirstParagraph"/>
      </w:pPr>
      <w:r>
        <w:t xml:space="preserve">Naples presents a critical opportunity window due to three converging factors:</w:t>
      </w:r>
    </w:p>
    <w:p>
      <w:pPr>
        <w:numPr>
          <w:ilvl w:val="0"/>
          <w:numId w:val="1003"/>
        </w:numPr>
        <w:pStyle w:val="Compact"/>
      </w:pPr>
      <w:r>
        <w:t xml:space="preserve">EU Green Deal funding (€1.8B allocated to Campania's industrial decarbonization) creating immediate need for Chemical Engineers with sustainability credentials.</w:t>
      </w:r>
    </w:p>
    <w:p>
      <w:pPr>
        <w:numPr>
          <w:ilvl w:val="0"/>
          <w:numId w:val="1003"/>
        </w:numPr>
        <w:pStyle w:val="Compact"/>
      </w:pPr>
      <w:r>
        <w:t xml:space="preserve">Legacy plant modernization projects requiring engineers familiar with Naples' specific infrastructure challenges (e.g., historical center preservation regulations impacting process design).</w:t>
      </w:r>
    </w:p>
    <w:p>
      <w:pPr>
        <w:numPr>
          <w:ilvl w:val="0"/>
          <w:numId w:val="1003"/>
        </w:numPr>
        <w:pStyle w:val="Compact"/>
      </w:pPr>
      <w:r>
        <w:t xml:space="preserve">A 28-month talent deficit in the region (per Agenzia per l'Innovazione del Mezzogiorno) that only specialized recruitment firms can bridge.</w:t>
      </w:r>
    </w:p>
    <w:p>
      <w:pPr>
        <w:pStyle w:val="FirstParagraph"/>
      </w:pPr>
      <w:r>
        <w:t xml:space="preserve">Our sales data reveals a 63% higher average contract value for Chemical Engineer placements in Naples versus other Italian regions due to the complexity of local environmental compliance. Competitors lacking regional knowledge (e.g., national agencies) have secured only 12% of Naples' engineering recruitment market in Q3 2024, representing a significant white space opportunity.</w:t>
      </w:r>
    </w:p>
    <w:bookmarkEnd w:id="24"/>
    <w:bookmarkStart w:id="25" w:name="X3077ce08f3995e93d1311b465e9d103a401f7e9"/>
    <w:p>
      <w:pPr>
        <w:pStyle w:val="Heading2"/>
      </w:pPr>
      <w:r>
        <w:t xml:space="preserve">VI. Conclusion &amp; Forward-Looking Sales Strategy</w:t>
      </w:r>
    </w:p>
    <w:p>
      <w:pPr>
        <w:pStyle w:val="FirstParagraph"/>
      </w:pPr>
      <w:r>
        <w:t xml:space="preserve">The Naples Chemical Engineer market represents a strategic growth vector for our organization, with the potential to generate €5.8M in new revenue by Q4 2025 through targeted sales initiatives. Success hinges on deepening our regional expertise—specifically understanding Campania's unique regulatory environment (including the "Napoli Green Manufacturing Protocol"), leveraging Naples' port logistics advantages, and demonstrating proficiency in local industry pain points.</w:t>
      </w:r>
    </w:p>
    <w:p>
      <w:pPr>
        <w:pStyle w:val="BodyText"/>
      </w:pPr>
      <w:r>
        <w:t xml:space="preserve">As highlighted throughout this Sales Report, the demand for Chemical Engineers in Italy Naples is not merely a staffing need but a strategic imperative for companies navigating Southern Italy's evolving industrial landscape. Our sales team’s localized approach has already established Naples as our highest-margin service region (34% average gross margin vs. 21% national average). To capitalize on this momentum, we recommend allocating 70% of Q4 2024 sales resources to Naples-based client acquisition with a focus on sustainable chemical engineering solutions.</w:t>
      </w:r>
    </w:p>
    <w:p>
      <w:pPr>
        <w:pStyle w:val="BodyText"/>
      </w:pPr>
      <w:r>
        <w:rPr>
          <w:iCs/>
          <w:i/>
        </w:rPr>
        <w:t xml:space="preserve">For further details on our Chemical Engineer recruitment pipeline in Italy Naples, contact our Southern Italy Sales Division at naples.sales@industrial-solutions.eu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Recruitment of Chemical Engineers in Italy Naples</dc:title>
  <dc:creator/>
  <dc:language>en</dc:language>
  <cp:keywords/>
  <dcterms:created xsi:type="dcterms:W3CDTF">2026-07-23T12:31:09Z</dcterms:created>
  <dcterms:modified xsi:type="dcterms:W3CDTF">2026-07-23T12:31:09Z</dcterms:modified>
</cp:coreProperties>
</file>

<file path=docProps/custom.xml><?xml version="1.0" encoding="utf-8"?>
<Properties xmlns="http://schemas.openxmlformats.org/officeDocument/2006/custom-properties" xmlns:vt="http://schemas.openxmlformats.org/officeDocument/2006/docPropsVTypes"/>
</file>