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Sales</w:t>
      </w:r>
      <w:r>
        <w:t xml:space="preserve"> </w:t>
      </w:r>
      <w:r>
        <w:t xml:space="preserve">Report:</w:t>
      </w:r>
      <w:r>
        <w:t xml:space="preserve"> </w:t>
      </w:r>
      <w:r>
        <w:t xml:space="preserve">Japan</w:t>
      </w:r>
      <w:r>
        <w:t xml:space="preserve"> </w:t>
      </w:r>
      <w:r>
        <w:t xml:space="preserve">Osaka</w:t>
      </w:r>
      <w:r>
        <w:t xml:space="preserve"> </w:t>
      </w:r>
      <w:r>
        <w:t xml:space="preserve">Market</w:t>
      </w:r>
      <w:r>
        <w:t xml:space="preserve"> </w:t>
      </w:r>
      <w:r>
        <w:t xml:space="preserve">Analysis</w:t>
      </w:r>
    </w:p>
    <w:bookmarkStart w:id="27" w:name="X0210516c21070e6d7a6ab044e8c2aed8e14417b"/>
    <w:p>
      <w:pPr>
        <w:pStyle w:val="Heading1"/>
      </w:pPr>
      <w:r>
        <w:t xml:space="preserve">Comprehensive Sales Report: Chemical Engineer Recruitment &amp; Market Strategy in Japan Osaka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Engineering Solutions Division</w:t>
      </w:r>
      <w:r>
        <w:br/>
      </w:r>
      <w:r>
        <w:rPr>
          <w:bCs/>
          <w:b/>
        </w:rPr>
        <w:t xml:space="preserve">Region Focus:</w:t>
      </w:r>
      <w:r>
        <w:t xml:space="preserve"> </w:t>
      </w:r>
      <w:r>
        <w:t xml:space="preserve">Japan Osaka Metropolitan Area</w:t>
      </w:r>
    </w:p>
    <w:bookmarkStart w:id="20" w:name="i.-executive-summary"/>
    <w:p>
      <w:pPr>
        <w:pStyle w:val="Heading2"/>
      </w:pPr>
      <w:r>
        <w:t xml:space="preserve">I. Executive Summary</w:t>
      </w:r>
    </w:p>
    <w:p>
      <w:pPr>
        <w:pStyle w:val="FirstParagraph"/>
      </w:pPr>
      <w:r>
        <w:t xml:space="preserve">This Sales Report provides an in-depth analysis of the Chemical Engineer recruitment landscape and market opportunities within Japan's Osaka prefecture. As the industrial heartland of western Japan, Osaka presents unparalleled growth potential for chemical engineering talent acquisition. Our strategic positioning as a premium global staffing partner has yielded 32% year-over-year sales growth in this sector since Q1 2023, with Osaka contributing 47% of our total Japan chemical engineering placements. This report details market dynamics, client demand patterns, and actionable recommendations to capitalize on Osaka's evolving industrial ecosystem.</w:t>
      </w:r>
    </w:p>
    <w:bookmarkEnd w:id="20"/>
    <w:bookmarkStart w:id="21" w:name="X9de36670b5610ba7fa19d29c5d62fd46a4cc37d"/>
    <w:p>
      <w:pPr>
        <w:pStyle w:val="Heading2"/>
      </w:pPr>
      <w:r>
        <w:t xml:space="preserve">II. Market Context: Why Osaka for Chemical Engineering Talent</w:t>
      </w:r>
    </w:p>
    <w:p>
      <w:pPr>
        <w:pStyle w:val="FirstParagraph"/>
      </w:pPr>
      <w:r>
        <w:t xml:space="preserve">Osaka's status as Japan's second-largest economic hub (GDP: $1.05 trillion) makes it the undisputed epicenter for chemical engineering talent acquisition in western Japan. The region houses 68% of Japan's major chemical manufacturing facilities, including global giants like Sumitomo Chemical, Tosoh Corporation, and Daikin Industries' Osaka R&amp;D centers. Our Sales Report identifies three critical drivers:</w:t>
      </w:r>
    </w:p>
    <w:p>
      <w:pPr>
        <w:numPr>
          <w:ilvl w:val="0"/>
          <w:numId w:val="1001"/>
        </w:numPr>
        <w:pStyle w:val="Compact"/>
      </w:pPr>
      <w:r>
        <w:rPr>
          <w:bCs/>
          <w:b/>
        </w:rPr>
        <w:t xml:space="preserve">Industrial Density:</w:t>
      </w:r>
      <w:r>
        <w:t xml:space="preserve"> </w:t>
      </w:r>
      <w:r>
        <w:t xml:space="preserve">Osaka's 150+ chemical plants (including the world's largest integrated petrochemical complex in Kitakyushu-Osaka corridor) create constant demand for specialized Chemical Engineers</w:t>
      </w:r>
    </w:p>
    <w:p>
      <w:pPr>
        <w:numPr>
          <w:ilvl w:val="0"/>
          <w:numId w:val="1001"/>
        </w:numPr>
        <w:pStyle w:val="Compact"/>
      </w:pPr>
      <w:r>
        <w:rPr>
          <w:bCs/>
          <w:b/>
        </w:rPr>
        <w:t xml:space="preserve">Government Incentives:</w:t>
      </w:r>
      <w:r>
        <w:t xml:space="preserve"> </w:t>
      </w:r>
      <w:r>
        <w:t xml:space="preserve">Osaka Prefecture's "Chemical Industry Revitalization Initiative" offers 35% tax breaks for R&amp;D-intensive chemical engineering roles</w:t>
      </w:r>
    </w:p>
    <w:p>
      <w:pPr>
        <w:numPr>
          <w:ilvl w:val="0"/>
          <w:numId w:val="1001"/>
        </w:numPr>
        <w:pStyle w:val="Compact"/>
      </w:pPr>
      <w:r>
        <w:rPr>
          <w:bCs/>
          <w:b/>
        </w:rPr>
        <w:t xml:space="preserve">Talent Pipeline:</w:t>
      </w:r>
      <w:r>
        <w:t xml:space="preserve"> </w:t>
      </w:r>
      <w:r>
        <w:t xml:space="preserve">7 universities (including Osaka University's globally ranked Chemical Engineering program) produce 1,200+ qualified graduates annually</w:t>
      </w:r>
    </w:p>
    <w:bookmarkEnd w:id="21"/>
    <w:bookmarkStart w:id="22" w:name="X7149c1e1601d5adbfa241882313c0c9d227fc55"/>
    <w:p>
      <w:pPr>
        <w:pStyle w:val="Heading2"/>
      </w:pPr>
      <w:r>
        <w:t xml:space="preserve">III. Sales Performance Metrics: Japan Osaka Segment</w:t>
      </w:r>
    </w:p>
    <w:p>
      <w:pPr>
        <w:pStyle w:val="FirstParagraph"/>
      </w:pPr>
      <w:r>
        <w:t xml:space="preserve">Our Q3 2023 data reveals exceptional traction in the Osaka chemical engineering market:</w:t>
      </w:r>
    </w:p>
    <w:p>
      <w:pPr>
        <w:pStyle w:val="BodyText"/>
      </w:pPr>
      <w:r>
        <w:t xml:space="preserve">KPI</w:t>
      </w:r>
    </w:p>
    <w:p>
      <w:pPr>
        <w:pStyle w:val="BodyText"/>
      </w:pPr>
      <w:r>
        <w:t xml:space="preserve">Q3 2023</w:t>
      </w:r>
    </w:p>
    <w:p>
      <w:pPr>
        <w:pStyle w:val="BodyText"/>
      </w:pPr>
      <w:r>
        <w:t xml:space="preserve">YoY Change</w:t>
      </w:r>
    </w:p>
    <w:p>
      <w:pPr>
        <w:pStyle w:val="BodyText"/>
      </w:pPr>
      <w:r>
        <w:t xml:space="preserve">Market Benchmark</w:t>
      </w:r>
    </w:p>
    <w:p>
      <w:pPr>
        <w:pStyle w:val="BodyText"/>
      </w:pPr>
      <w:r>
        <w:t xml:space="preserve">Clients Secured (Chemical Engineering)</w:t>
      </w:r>
    </w:p>
    <w:p>
      <w:pPr>
        <w:pStyle w:val="BodyText"/>
      </w:pPr>
      <w:r>
        <w:t xml:space="preserve">41</w:t>
      </w:r>
    </w:p>
    <w:p>
      <w:pPr>
        <w:pStyle w:val="BodyText"/>
      </w:pPr>
      <w:r>
        <w:t xml:space="preserve">+28%</w:t>
      </w:r>
    </w:p>
    <w:p>
      <w:pPr>
        <w:pStyle w:val="BodyText"/>
      </w:pPr>
      <w:r>
        <w:t xml:space="preserve">+15% industry average</w:t>
      </w:r>
    </w:p>
    <w:p>
      <w:pPr>
        <w:pStyle w:val="BodyText"/>
      </w:pPr>
      <w:r>
        <w:t xml:space="preserve">Average Placement Fee per Role</w:t>
      </w:r>
    </w:p>
    <w:p>
      <w:pPr>
        <w:pStyle w:val="BodyText"/>
      </w:pPr>
      <w:r>
        <w:t xml:space="preserve">¥2,350,000</w:t>
      </w:r>
    </w:p>
    <w:p>
      <w:pPr>
        <w:pStyle w:val="BodyText"/>
      </w:pPr>
      <w:r>
        <w:t xml:space="preserve">+12%</w:t>
      </w:r>
    </w:p>
    <w:p>
      <w:pPr>
        <w:pStyle w:val="BodyText"/>
      </w:pPr>
      <w:r>
        <w:t xml:space="preserve">¥2,100,000 national avg.</w:t>
      </w:r>
    </w:p>
    <w:p>
      <w:pPr>
        <w:pStyle w:val="BodyText"/>
      </w:pPr>
      <w:r>
        <w:t xml:space="preserve">Talent Conversion Rate (Osaka)</w:t>
      </w:r>
    </w:p>
    <w:p>
      <w:pPr>
        <w:pStyle w:val="BodyText"/>
      </w:pPr>
      <w:r>
        <w:t xml:space="preserve">67%</w:t>
      </w:r>
    </w:p>
    <w:p>
      <w:pPr>
        <w:pStyle w:val="BodyText"/>
      </w:pPr>
      <w:r>
        <w:t xml:space="preserve">+9 points</w:t>
      </w:r>
    </w:p>
    <w:p>
      <w:pPr>
        <w:pStyle w:val="BodyText"/>
      </w:pPr>
      <w:r>
        <w:t xml:space="preserve">58% industry avg.</w:t>
      </w:r>
    </w:p>
    <w:p>
      <w:pPr>
        <w:pStyle w:val="BodyText"/>
      </w:pPr>
      <w:r>
        <w:t xml:space="preserve">Client Retention Rate (12+ months)</w:t>
      </w:r>
    </w:p>
    <w:p>
      <w:pPr>
        <w:pStyle w:val="BodyText"/>
      </w:pPr>
      <w:r>
        <w:t xml:space="preserve">89%</w:t>
      </w:r>
    </w:p>
    <w:p>
      <w:pPr>
        <w:pStyle w:val="BodyText"/>
      </w:pPr>
      <w:r>
        <w:t xml:space="preserve">Industry standard: 73%</w:t>
      </w:r>
    </w:p>
    <w:p>
      <w:pPr>
        <w:pStyle w:val="BodyText"/>
      </w:pPr>
      <w:r>
        <w:t xml:space="preserve">This outperformance directly stems from our Osaka-specific recruitment strategy centered on the Chemical Engineer profile. Our local team of 14 Japanese-speaking recruiters (based in Osaka's Nishi-Umeda district) has achieved a 92% client satisfaction rate through cultural precision in role matching.</w:t>
      </w:r>
    </w:p>
    <w:bookmarkEnd w:id="22"/>
    <w:bookmarkStart w:id="23" w:name="X2f3e8bcc875a91a6ec38523d07d9aaa9f5ccc76"/>
    <w:p>
      <w:pPr>
        <w:pStyle w:val="Heading2"/>
      </w:pPr>
      <w:r>
        <w:t xml:space="preserve">IV. Key Client Demand Patterns in Japan Osaka</w:t>
      </w:r>
    </w:p>
    <w:p>
      <w:pPr>
        <w:pStyle w:val="FirstParagraph"/>
      </w:pPr>
      <w:r>
        <w:t xml:space="preserve">Analysis of our Sales Report indicates three dominant Chemical Engineer specializations driving demand:</w:t>
      </w:r>
    </w:p>
    <w:p>
      <w:pPr>
        <w:numPr>
          <w:ilvl w:val="0"/>
          <w:numId w:val="1002"/>
        </w:numPr>
        <w:pStyle w:val="Compact"/>
      </w:pPr>
      <w:r>
        <w:rPr>
          <w:bCs/>
          <w:b/>
        </w:rPr>
        <w:t xml:space="preserve">Sustainable Chemical Manufacturing:</w:t>
      </w:r>
      <w:r>
        <w:t xml:space="preserve"> </w:t>
      </w:r>
      <w:r>
        <w:t xml:space="preserve">58% of clients seek engineers with expertise in CO</w:t>
      </w:r>
      <w:r>
        <w:rPr>
          <w:vertAlign w:val="subscript"/>
        </w:rPr>
        <w:t xml:space="preserve">2</w:t>
      </w:r>
      <w:r>
        <w:t xml:space="preserve"> </w:t>
      </w:r>
      <w:r>
        <w:t xml:space="preserve">capture technology and bio-based polymers (e.g., for Panasonic's Osaka eco-plant expansion)</w:t>
      </w:r>
    </w:p>
    <w:p>
      <w:pPr>
        <w:numPr>
          <w:ilvl w:val="0"/>
          <w:numId w:val="1002"/>
        </w:numPr>
        <w:pStyle w:val="Compact"/>
      </w:pPr>
      <w:r>
        <w:rPr>
          <w:bCs/>
          <w:b/>
        </w:rPr>
        <w:t xml:space="preserve">Nanotechnology Applications:</w:t>
      </w:r>
      <w:r>
        <w:t xml:space="preserve"> </w:t>
      </w:r>
      <w:r>
        <w:t xml:space="preserve">31% demand for Chemical Engineers developing semiconductor-grade materials (critical for TSMC's Osaka fabrication plant)</w:t>
      </w:r>
    </w:p>
    <w:p>
      <w:pPr>
        <w:numPr>
          <w:ilvl w:val="0"/>
          <w:numId w:val="1002"/>
        </w:numPr>
        <w:pStyle w:val="Compact"/>
      </w:pPr>
      <w:r>
        <w:rPr>
          <w:bCs/>
          <w:b/>
        </w:rPr>
        <w:t xml:space="preserve">Pharmaceutical Process Optimization:</w:t>
      </w:r>
      <w:r>
        <w:t xml:space="preserve"> </w:t>
      </w:r>
      <w:r>
        <w:t xml:space="preserve">27% growth in roles requiring GMP compliance expertise (boosted by Daiichi Sankyo's new Osaka R&amp;D hub)</w:t>
      </w:r>
    </w:p>
    <w:p>
      <w:pPr>
        <w:pStyle w:val="FirstParagraph"/>
      </w:pPr>
      <w:r>
        <w:t xml:space="preserve">A critical insight from our Osaka market research: Companies prioritize "cultural integration capacity" over technical skills for Chemical Engineers, with 83% of clients citing this as the top factor in hiring decisions.</w:t>
      </w:r>
    </w:p>
    <w:bookmarkEnd w:id="23"/>
    <w:bookmarkStart w:id="24" w:name="X83f5365e684d8965d3b4f61f8d9fa6bed98d559"/>
    <w:p>
      <w:pPr>
        <w:pStyle w:val="Heading2"/>
      </w:pPr>
      <w:r>
        <w:t xml:space="preserve">V. Strategic Recommendations for Sales Growth</w:t>
      </w:r>
    </w:p>
    <w:p>
      <w:pPr>
        <w:pStyle w:val="FirstParagraph"/>
      </w:pPr>
      <w:r>
        <w:t xml:space="preserve">Based on our Osaka performance data, we propose these actionable strategies:</w:t>
      </w:r>
    </w:p>
    <w:p>
      <w:pPr>
        <w:numPr>
          <w:ilvl w:val="0"/>
          <w:numId w:val="1003"/>
        </w:numPr>
        <w:pStyle w:val="Compact"/>
      </w:pPr>
      <w:r>
        <w:rPr>
          <w:bCs/>
          <w:b/>
        </w:rPr>
        <w:t xml:space="preserve">Establish Osaka Chemical Engineering Talent Hub:</w:t>
      </w:r>
      <w:r>
        <w:t xml:space="preserve"> </w:t>
      </w:r>
      <w:r>
        <w:t xml:space="preserve">Invest ¥50M to open a dedicated recruitment center in Osaka's Innovation Cluster (near Kansai Science City), reducing candidate response time by 40% and increasing placement velocity</w:t>
      </w:r>
    </w:p>
    <w:p>
      <w:pPr>
        <w:numPr>
          <w:ilvl w:val="0"/>
          <w:numId w:val="1003"/>
        </w:numPr>
        <w:pStyle w:val="Compact"/>
      </w:pPr>
      <w:r>
        <w:rPr>
          <w:bCs/>
          <w:b/>
        </w:rPr>
        <w:t xml:space="preserve">Develop AI-Powered Skill Matching System:</w:t>
      </w:r>
      <w:r>
        <w:t xml:space="preserve"> </w:t>
      </w:r>
      <w:r>
        <w:t xml:space="preserve">Create region-specific algorithm tracking Osaka chemical industry trends (e.g., integration with Osaka Prefecture's Industrial Data Platform) to predict demand spikes for Chemical Engineer roles 90 days in advance</w:t>
      </w:r>
    </w:p>
    <w:p>
      <w:pPr>
        <w:numPr>
          <w:ilvl w:val="0"/>
          <w:numId w:val="1003"/>
        </w:numPr>
        <w:pStyle w:val="Compact"/>
      </w:pPr>
      <w:r>
        <w:rPr>
          <w:bCs/>
          <w:b/>
        </w:rPr>
        <w:t xml:space="preserve">Cultivate University Partnerships:</w:t>
      </w:r>
      <w:r>
        <w:t xml:space="preserve"> </w:t>
      </w:r>
      <w:r>
        <w:t xml:space="preserve">Formalize agreements with Osaka University, Kansai University, and Nagaoka Institute of Technology for exclusive access to top Chemical Engineering graduates (current pipeline: 217 candidates)</w:t>
      </w:r>
    </w:p>
    <w:p>
      <w:pPr>
        <w:numPr>
          <w:ilvl w:val="0"/>
          <w:numId w:val="1003"/>
        </w:numPr>
        <w:pStyle w:val="Compact"/>
      </w:pPr>
      <w:r>
        <w:rPr>
          <w:bCs/>
          <w:b/>
        </w:rPr>
        <w:t xml:space="preserve">Launch "Osaka Chemical Leadership" Program:</w:t>
      </w:r>
      <w:r>
        <w:t xml:space="preserve"> </w:t>
      </w:r>
      <w:r>
        <w:t xml:space="preserve">Offer premium executive development sessions co-hosted with Osaka Chamber of Commerce for client CEOs, positioning us as strategic partners rather than vendors</w:t>
      </w:r>
    </w:p>
    <w:bookmarkEnd w:id="24"/>
    <w:bookmarkStart w:id="25" w:name="Xe1d35fbd236b6354a0b9d6ea309f36b43d7f75e"/>
    <w:p>
      <w:pPr>
        <w:pStyle w:val="Heading2"/>
      </w:pPr>
      <w:r>
        <w:t xml:space="preserve">VI. Competitive Differentiation in Japan Osaka</w:t>
      </w:r>
    </w:p>
    <w:p>
      <w:pPr>
        <w:pStyle w:val="FirstParagraph"/>
      </w:pPr>
      <w:r>
        <w:t xml:space="preserve">While global competitors focus on transactional placements, our Sales Report emphasizes how our Osaka-centric model delivers unique value:</w:t>
      </w:r>
    </w:p>
    <w:p>
      <w:pPr>
        <w:pStyle w:val="BlockText"/>
      </w:pPr>
      <w:r>
        <w:t xml:space="preserve">"In Japan, especially Osaka, the Chemical Engineer is not just a technical role—it's a cultural bridge between R&amp;D and production. Our local teams understand that 'kaizen' (continuous improvement) isn't methodology; it's the heartbeat of Osaka manufacturing. This allows us to match engineers whose work philosophy aligns with client values—something competitors overlook when using overseas recruitment centers."</w:t>
      </w:r>
    </w:p>
    <w:p>
      <w:pPr>
        <w:pStyle w:val="FirstParagraph"/>
      </w:pPr>
      <w:r>
        <w:t xml:space="preserve">Our Osaka-based recruiters undergo mandatory 200-hour cultural immersion training (including monthly visits to chemical plants like Showa Denko's Osaka facility), enabling them to identify subtle nuances in client expectations that drive retention. This has resulted in our Chemical Engineer candidates achieving 3.2x higher engagement scores than industry benchmarks.</w:t>
      </w:r>
    </w:p>
    <w:bookmarkEnd w:id="25"/>
    <w:bookmarkStart w:id="26" w:name="X6dd2242972fc11b12e1103cc63c7cae1aa05227"/>
    <w:p>
      <w:pPr>
        <w:pStyle w:val="Heading2"/>
      </w:pPr>
      <w:r>
        <w:t xml:space="preserve">VII. Conclusion: Future Outlook for Chemical Engineering Sales</w:t>
      </w:r>
    </w:p>
    <w:p>
      <w:pPr>
        <w:pStyle w:val="FirstParagraph"/>
      </w:pPr>
      <w:r>
        <w:t xml:space="preserve">The Japan Osaka market represents a strategic growth engine for global chemical engineering talent solutions. With Osaka Prefecture's commitment to becoming a "Carbon-Neutral Chemical Hub by 2030" driving unprecedented investment, the demand for specialized Chemical Engineers will accelerate. Our Sales Report confirms that companies in this region are not merely hiring engineers—they're building long-term R&amp;D ecosystems where technical excellence meets cultural synergy.</w:t>
      </w:r>
    </w:p>
    <w:p>
      <w:pPr>
        <w:pStyle w:val="BodyText"/>
      </w:pPr>
      <w:r>
        <w:t xml:space="preserve">As we enter 2024, our Osaka division projects 51% YoY revenue growth through targeted investments in sustainable chemical engineering talent. We recommend allocating 35% of all Japan recruitment budget to Osaka operations, where the convergence of industrial density, academic infrastructure, and government support creates an unmatched environment for Chemical Engineer sales success. The time to deepen our Osaka presence isn't coming—it's already here.</w:t>
      </w:r>
    </w:p>
    <w:p>
      <w:pPr>
        <w:pStyle w:val="BodyText"/>
      </w:pPr>
      <w:r>
        <w:rPr>
          <w:bCs/>
          <w:b/>
        </w:rPr>
        <w:t xml:space="preserve">Prepared By:</w:t>
      </w:r>
      <w:r>
        <w:t xml:space="preserve"> </w:t>
      </w:r>
      <w:r>
        <w:t xml:space="preserve">Global Talent Solutions Division</w:t>
      </w:r>
      <w:r>
        <w:br/>
      </w:r>
      <w:r>
        <w:rPr>
          <w:bCs/>
          <w:b/>
        </w:rPr>
        <w:t xml:space="preserve">Contact:</w:t>
      </w:r>
      <w:r>
        <w:t xml:space="preserve"> </w:t>
      </w:r>
      <w:r>
        <w:t xml:space="preserve">kenji.tanaka@globaltalent-japan.com | +81 6-6345-0700</w:t>
      </w:r>
    </w:p>
    <w:p>
      <w:r>
        <w:pict>
          <v:rect style="width:0;height:1.5pt" o:hralign="center" o:hrstd="t" o:hr="t"/>
        </w:pict>
      </w:r>
    </w:p>
    <w:p>
      <w:pPr>
        <w:pStyle w:val="FirstParagraph"/>
      </w:pPr>
      <w:r>
        <w:rPr>
          <w:iCs/>
          <w:i/>
        </w:rPr>
        <w:t xml:space="preserve">This Sales Report is confidential property of Global Talent Solutions. Distribution prohibited without written authorization.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Sales Report: Japan Osaka Market Analysis</dc:title>
  <dc:creator/>
  <dc:language>en</dc:language>
  <cp:keywords/>
  <dcterms:created xsi:type="dcterms:W3CDTF">2026-07-23T11:38:42Z</dcterms:created>
  <dcterms:modified xsi:type="dcterms:W3CDTF">2026-07-23T11:38:42Z</dcterms:modified>
</cp:coreProperties>
</file>

<file path=docProps/custom.xml><?xml version="1.0" encoding="utf-8"?>
<Properties xmlns="http://schemas.openxmlformats.org/officeDocument/2006/custom-properties" xmlns:vt="http://schemas.openxmlformats.org/officeDocument/2006/docPropsVTypes"/>
</file>