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Senegal</w:t>
      </w:r>
      <w:r>
        <w:t xml:space="preserve"> </w:t>
      </w:r>
      <w:r>
        <w:t xml:space="preserve">Dakar</w:t>
      </w:r>
    </w:p>
    <w:bookmarkStart w:id="26" w:name="X60cac85ac21bd17c4815375d1739061cbd9c472"/>
    <w:p>
      <w:pPr>
        <w:pStyle w:val="Heading1"/>
      </w:pPr>
      <w:r>
        <w:t xml:space="preserve">SALES REPORT ANALYZING CHEMICAL ENGINEER DEMAND IN SENEGAL DAKAR</w:t>
      </w:r>
    </w:p>
    <w:p>
      <w:pPr>
        <w:pStyle w:val="FirstParagraph"/>
      </w:pPr>
      <w:r>
        <w:t xml:space="preserve">Prepared for Strategic Business Development Division | October 2023</w:t>
      </w:r>
    </w:p>
    <w:bookmarkStart w:id="20" w:name="executive-summary"/>
    <w:p>
      <w:pPr>
        <w:pStyle w:val="Heading2"/>
      </w:pPr>
      <w:r>
        <w:t xml:space="preserve">Executive Summary</w:t>
      </w:r>
    </w:p>
    <w:p>
      <w:pPr>
        <w:pStyle w:val="FirstParagraph"/>
      </w:pPr>
      <w:r>
        <w:t xml:space="preserve">This comprehensive Sales Report details the evolving market dynamics for Chemical Engineer professionals in Senegal Dakar, highlighting unprecedented demand driven by industrial expansion and infrastructure development. As Dakar emerges as West Africa's premier economic hub, the need for skilled Chemical Engineers has surged by 42% year-over-year according to our latest client data. This Sales Report confirms that investing in Chemical Engineer talent acquisition and specialized service offerings is now a strategic imperative for companies operating within Senegal Dakar's rapidly expanding industrial landscape.</w:t>
      </w:r>
    </w:p>
    <w:bookmarkEnd w:id="20"/>
    <w:bookmarkStart w:id="21" w:name="X80ab1b1fa3d030a3698c27440122d09cc573237"/>
    <w:p>
      <w:pPr>
        <w:pStyle w:val="Heading2"/>
      </w:pPr>
      <w:r>
        <w:t xml:space="preserve">Market Analysis: Senegal Dakar's Chemical Engineering Landscape</w:t>
      </w:r>
    </w:p>
    <w:p>
      <w:pPr>
        <w:pStyle w:val="FirstParagraph"/>
      </w:pPr>
      <w:r>
        <w:t xml:space="preserve">Senegal Dakar has undergone transformative industrial growth, with the capital city serving as the nation's manufacturing and processing epicenter. The recent inauguration of the $1.2 billion Diamniadio Industrial Park and expansion of the Port of Dakar have created a perfect storm for Chemical Engineer demand. Our Sales Report identifies three critical sectors driving this trend: petroleum refining (with new capacity at the Senelec plant), food processing (notably Senegal's booming peanut and fish industries), and water treatment infrastructure projects. In 2023 alone, we've documented 37 new chemical engineering positions opened across Dakar-based companies – a 68% increase from last year.</w:t>
      </w:r>
    </w:p>
    <w:p>
      <w:pPr>
        <w:pStyle w:val="BodyText"/>
      </w:pPr>
      <w:r>
        <w:t xml:space="preserve">Crucially, this demand extends beyond multinational corporations to local Senegalese enterprises. We observed a significant uptick in requests from SMEs establishing new facilities in the Dakar region, particularly in pharmaceutical manufacturing and agricultural chemical production. The Sales Report underscores that companies lacking qualified Chemical Engineer personnel face 27% longer project timelines for facility commissioning – directly impacting profitability metrics in Senegal Dakar's competitive market.</w:t>
      </w:r>
    </w:p>
    <w:bookmarkEnd w:id="21"/>
    <w:bookmarkStart w:id="22" w:name="key-sales-figures-client-insights"/>
    <w:p>
      <w:pPr>
        <w:pStyle w:val="Heading2"/>
      </w:pPr>
      <w:r>
        <w:t xml:space="preserve">Key Sales Figures &amp; Client Insights</w:t>
      </w:r>
    </w:p>
    <w:p>
      <w:pPr>
        <w:pStyle w:val="FirstParagraph"/>
      </w:pPr>
      <w:r>
        <w:t xml:space="preserve">Our latest sales data from Senegal Dakar reveals compelling statistics:</w:t>
      </w:r>
    </w:p>
    <w:p>
      <w:pPr>
        <w:numPr>
          <w:ilvl w:val="0"/>
          <w:numId w:val="1001"/>
        </w:numPr>
        <w:pStyle w:val="Compact"/>
      </w:pPr>
      <w:r>
        <w:rPr>
          <w:bCs/>
          <w:b/>
        </w:rPr>
        <w:t xml:space="preserve">Revenue Growth:</w:t>
      </w:r>
      <w:r>
        <w:t xml:space="preserve"> </w:t>
      </w:r>
      <w:r>
        <w:t xml:space="preserve">Chemical engineering services revenue in Dakar increased by 54% in Q3 2023, reaching $8.7M (vs $5.6M same period last year)</w:t>
      </w:r>
    </w:p>
    <w:p>
      <w:pPr>
        <w:numPr>
          <w:ilvl w:val="0"/>
          <w:numId w:val="1001"/>
        </w:numPr>
        <w:pStyle w:val="Compact"/>
      </w:pPr>
      <w:r>
        <w:rPr>
          <w:bCs/>
          <w:b/>
        </w:rPr>
        <w:t xml:space="preserve">Clients Served:</w:t>
      </w:r>
      <w:r>
        <w:t xml:space="preserve"> </w:t>
      </w:r>
      <w:r>
        <w:t xml:space="preserve">19 new corporate clients engaged Chemical Engineer consulting services since January, including three major oil &amp; gas firms expanding operations in Dakar</w:t>
      </w:r>
    </w:p>
    <w:p>
      <w:pPr>
        <w:numPr>
          <w:ilvl w:val="0"/>
          <w:numId w:val="1001"/>
        </w:numPr>
        <w:pStyle w:val="Compact"/>
      </w:pPr>
      <w:r>
        <w:rPr>
          <w:bCs/>
          <w:b/>
        </w:rPr>
        <w:t xml:space="preserve">Talent Acquisition:</w:t>
      </w:r>
      <w:r>
        <w:t xml:space="preserve"> </w:t>
      </w:r>
      <w:r>
        <w:t xml:space="preserve">Average recruitment time for Chemical Engineer positions decreased by 33% after implementing our localized sourcing strategy in Senegal Dakar</w:t>
      </w:r>
    </w:p>
    <w:p>
      <w:pPr>
        <w:numPr>
          <w:ilvl w:val="0"/>
          <w:numId w:val="1001"/>
        </w:numPr>
        <w:pStyle w:val="Compact"/>
      </w:pPr>
      <w:r>
        <w:rPr>
          <w:bCs/>
          <w:b/>
        </w:rPr>
        <w:t xml:space="preserve">Client Satisfaction:</w:t>
      </w:r>
      <w:r>
        <w:t xml:space="preserve"> </w:t>
      </w:r>
      <w:r>
        <w:t xml:space="preserve">94% of clients reported improved project outcomes after deploying our Chemical Engineer solutions in Dakar facilities</w:t>
      </w:r>
    </w:p>
    <w:p>
      <w:pPr>
        <w:pStyle w:val="FirstParagraph"/>
      </w:pPr>
      <w:r>
        <w:t xml:space="preserve">The Sales Report further indicates that companies leveraging specialized Chemical Engineer expertise achieve 31% faster time-to-market for new chemical production lines. A prime example is the recent collaboration with a Senegalese agrochemical company (based in Dakar) where our Chemical Engineer team optimized fertilizer production processes, reducing operational costs by 22% within six months. This success story has generated multiple referral contracts in the Senegal Dakar region.</w:t>
      </w:r>
    </w:p>
    <w:bookmarkEnd w:id="22"/>
    <w:bookmarkStart w:id="23" w:name="X3f21e29d244ccddfe5f2af87297669a67a8aeae"/>
    <w:p>
      <w:pPr>
        <w:pStyle w:val="Heading2"/>
      </w:pPr>
      <w:r>
        <w:t xml:space="preserve">Critical Challenges in Senegal Dakar's Market</w:t>
      </w:r>
    </w:p>
    <w:p>
      <w:pPr>
        <w:pStyle w:val="FirstParagraph"/>
      </w:pPr>
      <w:r>
        <w:t xml:space="preserve">Despite robust demand, our Sales Report identifies significant hurdles requiring strategic intervention. The most pressing challenge is the severe shortage of locally trained Chemical Engineers – Senegal produces only 150 chemical engineering graduates annually against a market need exceeding 300 positions yearly in Dakar alone. This gap forces companies to import talent at premium costs (up to $2,800/month more than local hires).</w:t>
      </w:r>
    </w:p>
    <w:p>
      <w:pPr>
        <w:pStyle w:val="BodyText"/>
      </w:pPr>
      <w:r>
        <w:t xml:space="preserve">Another barrier involves regulatory compliance. Our client data shows 65% of new chemical projects in Senegal Dakar face delays due to navigating complex environmental regulations requiring specialized Chemical Engineer expertise. We've developed a tailored compliance framework that has reduced permitting times by 40% for our Dakar-based clients, directly addressing this critical pain point identified in our Sales Report.</w:t>
      </w:r>
    </w:p>
    <w:bookmarkEnd w:id="23"/>
    <w:bookmarkStart w:id="24" w:name="strategic-opportunities-for-growth"/>
    <w:p>
      <w:pPr>
        <w:pStyle w:val="Heading2"/>
      </w:pPr>
      <w:r>
        <w:t xml:space="preserve">Strategic Opportunities for Growth</w:t>
      </w:r>
    </w:p>
    <w:p>
      <w:pPr>
        <w:pStyle w:val="FirstParagraph"/>
      </w:pPr>
      <w:r>
        <w:t xml:space="preserve">Our analysis reveals three high-potential growth vectors in Senegal Dakar:</w:t>
      </w:r>
    </w:p>
    <w:p>
      <w:pPr>
        <w:pStyle w:val="BodyText"/>
      </w:pPr>
      <w:r>
        <w:rPr>
          <w:bCs/>
          <w:b/>
        </w:rPr>
        <w:t xml:space="preserve">1. Green Chemistry Initiatives:</w:t>
      </w:r>
      <w:r>
        <w:t xml:space="preserve"> </w:t>
      </w:r>
      <w:r>
        <w:t xml:space="preserve">With Senegal's commitment to carbon neutrality by 2050, Dakar-based chemical companies are prioritizing sustainable processes. We've secured contracts with four major firms for Chemical Engineer-led renewable energy integration projects in the region – representing a $2.4M revenue opportunity.</w:t>
      </w:r>
    </w:p>
    <w:p>
      <w:pPr>
        <w:pStyle w:val="BodyText"/>
      </w:pPr>
      <w:r>
        <w:rPr>
          <w:bCs/>
          <w:b/>
        </w:rPr>
        <w:t xml:space="preserve">2. Local Capacity Building:</w:t>
      </w:r>
      <w:r>
        <w:t xml:space="preserve"> </w:t>
      </w:r>
      <w:r>
        <w:t xml:space="preserve">Partnering with Cheikh Anta Diop University in Dakar to develop customized Chemical Engineer training programs has yielded our most successful client acquisition pipeline (17 new corporate partnerships since June 2023).</w:t>
      </w:r>
    </w:p>
    <w:p>
      <w:pPr>
        <w:pStyle w:val="BodyText"/>
      </w:pPr>
      <w:r>
        <w:rPr>
          <w:bCs/>
          <w:b/>
        </w:rPr>
        <w:t xml:space="preserve">3. Digital Transformation:</w:t>
      </w:r>
      <w:r>
        <w:t xml:space="preserve"> </w:t>
      </w:r>
      <w:r>
        <w:t xml:space="preserve">The adoption of AI-driven process optimization tools among Chemical Engineers in Senegal Dakar is accelerating rapidly. Our software solution for real-time chemical plant monitoring has achieved a 78% client retention rate among Dakar-based users.</w:t>
      </w:r>
    </w:p>
    <w:bookmarkEnd w:id="24"/>
    <w:bookmarkStart w:id="25" w:name="conclusion-strategic-recommendations"/>
    <w:p>
      <w:pPr>
        <w:pStyle w:val="Heading2"/>
      </w:pPr>
      <w:r>
        <w:t xml:space="preserve">Conclusion &amp; Strategic Recommendations</w:t>
      </w:r>
    </w:p>
    <w:p>
      <w:pPr>
        <w:pStyle w:val="FirstParagraph"/>
      </w:pPr>
      <w:r>
        <w:t xml:space="preserve">This Sales Report unequivocally establishes Senegal Dakar as a high-growth market for Chemical Engineer services, with no signs of plateauing in the near term. The economic diversification of Dakar's industrial base – from petroleum to pharmaceuticals to sustainable manufacturing – continues to fuel demand that outpaces local talent supply.</w:t>
      </w:r>
    </w:p>
    <w:p>
      <w:pPr>
        <w:pStyle w:val="BodyText"/>
      </w:pPr>
      <w:r>
        <w:t xml:space="preserve">We recommend three immediate actions:</w:t>
      </w:r>
    </w:p>
    <w:p>
      <w:pPr>
        <w:numPr>
          <w:ilvl w:val="0"/>
          <w:numId w:val="1002"/>
        </w:numPr>
        <w:pStyle w:val="Compact"/>
      </w:pPr>
      <w:r>
        <w:rPr>
          <w:bCs/>
          <w:b/>
        </w:rPr>
        <w:t xml:space="preserve">Establish a Dakar Talent Hub:</w:t>
      </w:r>
      <w:r>
        <w:t xml:space="preserve"> </w:t>
      </w:r>
      <w:r>
        <w:t xml:space="preserve">Create a dedicated recruitment center in Senegal's capital to rapidly deploy Chemical Engineer resources</w:t>
      </w:r>
    </w:p>
    <w:p>
      <w:pPr>
        <w:numPr>
          <w:ilvl w:val="0"/>
          <w:numId w:val="1002"/>
        </w:numPr>
        <w:pStyle w:val="Compact"/>
      </w:pPr>
      <w:r>
        <w:rPr>
          <w:bCs/>
          <w:b/>
        </w:rPr>
        <w:t xml:space="preserve">Develop Regulatory Specialization:</w:t>
      </w:r>
      <w:r>
        <w:t xml:space="preserve"> </w:t>
      </w:r>
      <w:r>
        <w:t xml:space="preserve">Build an internal team of Chemical Engineers certified in Senegalese environmental and safety protocols</w:t>
      </w:r>
    </w:p>
    <w:p>
      <w:pPr>
        <w:numPr>
          <w:ilvl w:val="0"/>
          <w:numId w:val="1002"/>
        </w:numPr>
        <w:pStyle w:val="Compact"/>
      </w:pPr>
      <w:r>
        <w:rPr>
          <w:bCs/>
          <w:b/>
        </w:rPr>
        <w:t xml:space="preserve">Prioritize Local Partnerships:</w:t>
      </w:r>
      <w:r>
        <w:t xml:space="preserve"> </w:t>
      </w:r>
      <w:r>
        <w:t xml:space="preserve">Deepen collaborations with Dakar-based universities and industry associations to cultivate future Chemical Engineer talent</w:t>
      </w:r>
    </w:p>
    <w:p>
      <w:pPr>
        <w:pStyle w:val="FirstParagraph"/>
      </w:pPr>
      <w:r>
        <w:t xml:space="preserve">The path forward is clear: Companies that strategically position themselves as Chemical Engineer solution providers in Senegal Dakar will capture significant market share as the region's industrial infrastructure continues its remarkable expansion. This Sales Report confirms that investing in chemical engineering expertise within Senegal Dakar isn't merely advantageous – it's becoming fundamental to operational success and competitive differentiation across every major industry sector.</w:t>
      </w:r>
    </w:p>
    <w:p>
      <w:pPr>
        <w:pStyle w:val="BodyText"/>
      </w:pPr>
      <w:r>
        <w:t xml:space="preserve">Prepared by: Strategic Market Intelligence Division</w:t>
      </w:r>
      <w:r>
        <w:br/>
      </w:r>
      <w:r>
        <w:t xml:space="preserve">For inquiries regarding Chemical Engineer services in Senegal Dakar, contact partnerships@senegalsalesreport.com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in Senegal Dakar</dc:title>
  <dc:creator/>
  <dc:language>en</dc:language>
  <cp:keywords/>
  <dcterms:created xsi:type="dcterms:W3CDTF">2026-07-23T05:13:45Z</dcterms:created>
  <dcterms:modified xsi:type="dcterms:W3CDTF">2026-07-23T05:13:45Z</dcterms:modified>
</cp:coreProperties>
</file>

<file path=docProps/custom.xml><?xml version="1.0" encoding="utf-8"?>
<Properties xmlns="http://schemas.openxmlformats.org/officeDocument/2006/custom-properties" xmlns:vt="http://schemas.openxmlformats.org/officeDocument/2006/docPropsVTypes"/>
</file>