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Demand</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Singapore</w:t>
      </w:r>
      <w:r>
        <w:t xml:space="preserve"> </w:t>
      </w:r>
      <w:r>
        <w:t xml:space="preserve">Singapore</w:t>
      </w:r>
    </w:p>
    <w:bookmarkStart w:id="27" w:name="Xf33f558db2cee880bd2d09d3622bbdbf4e893af"/>
    <w:p>
      <w:pPr>
        <w:pStyle w:val="Heading1"/>
      </w:pPr>
      <w:r>
        <w:t xml:space="preserve">Sales Report: Strategic Demand Analysis for Chemical Engineers in Singapore Singapore</w:t>
      </w:r>
    </w:p>
    <w:p>
      <w:pPr>
        <w:pStyle w:val="FirstParagraph"/>
      </w:pPr>
      <w:r>
        <w:rPr>
          <w:bCs/>
          <w:b/>
        </w:rPr>
        <w:t xml:space="preserve">Prepared For:</w:t>
      </w:r>
      <w:r>
        <w:t xml:space="preserve"> </w:t>
      </w:r>
      <w:r>
        <w:t xml:space="preserve">Executive Leadership, Talent Acquisition Division</w:t>
      </w:r>
      <w:r>
        <w:br/>
      </w:r>
      <w:r>
        <w:rPr>
          <w:bCs/>
          <w:b/>
        </w:rPr>
        <w:t xml:space="preserve">Date:</w:t>
      </w:r>
      <w:r>
        <w:t xml:space="preserve"> </w:t>
      </w:r>
      <w:r>
        <w:t xml:space="preserve">October 26, 2023</w:t>
      </w:r>
      <w:r>
        <w:br/>
      </w:r>
      <w:r>
        <w:rPr>
          <w:bCs/>
          <w:b/>
        </w:rPr>
        <w:t xml:space="preserve">Report Focus:</w:t>
      </w:r>
      <w:r>
        <w:t xml:space="preserve"> </w:t>
      </w:r>
      <w:r>
        <w:t xml:space="preserve">Market Demand and Sales Strategy for Chemical Engineer Professionals in Singapore Singapore</w:t>
      </w:r>
    </w:p>
    <w:bookmarkStart w:id="20" w:name="i.-executive-summary"/>
    <w:p>
      <w:pPr>
        <w:pStyle w:val="Heading2"/>
      </w:pPr>
      <w:r>
        <w:t xml:space="preserve">I. Executive Summary</w:t>
      </w:r>
    </w:p>
    <w:p>
      <w:pPr>
        <w:pStyle w:val="FirstParagraph"/>
      </w:pPr>
      <w:r>
        <w:t xml:space="preserve">This comprehensive Sales Report analyzes the escalating demand for specialized</w:t>
      </w:r>
      <w:r>
        <w:t xml:space="preserve"> </w:t>
      </w:r>
      <w:r>
        <w:rPr>
          <w:iCs/>
          <w:i/>
        </w:rPr>
        <w:t xml:space="preserve">Chemical Engineer</w:t>
      </w:r>
      <w:r>
        <w:t xml:space="preserve"> </w:t>
      </w:r>
      <w:r>
        <w:t xml:space="preserve">talent within the industrial ecosystem of Singapore Singapore. As a global hub for advanced manufacturing, petrochemical processing, and sustainable technology innovation, Singapore Singapore presents a uniquely high-value market for chemical engineering expertise. Current industry data indicates a 14% year-over-year increase in demand for qualified Chemical Engineers, directly translating to significant sales opportunities for talent solutions providers operating within the Singapore Singapore landscape. This report details market drivers, competitive positioning strategies, and actionable sales pathways to capitalize on this critical talent gap.</w:t>
      </w:r>
    </w:p>
    <w:bookmarkEnd w:id="20"/>
    <w:bookmarkStart w:id="21" w:name="Xb3f587969f0d2cc27c55a3811ea643581aa8d84"/>
    <w:p>
      <w:pPr>
        <w:pStyle w:val="Heading2"/>
      </w:pPr>
      <w:r>
        <w:t xml:space="preserve">II. Market Dynamics Driving Demand in Singapore Singapore</w:t>
      </w:r>
    </w:p>
    <w:p>
      <w:pPr>
        <w:pStyle w:val="FirstParagraph"/>
      </w:pPr>
      <w:r>
        <w:t xml:space="preserve">Singapore Singapore's strategic economic positioning as a global chemical manufacturing and R&amp;D center is the primary catalyst. Key growth sectors fueling demand include:</w:t>
      </w:r>
    </w:p>
    <w:p>
      <w:pPr>
        <w:numPr>
          <w:ilvl w:val="0"/>
          <w:numId w:val="1001"/>
        </w:numPr>
        <w:pStyle w:val="Compact"/>
      </w:pPr>
      <w:r>
        <w:rPr>
          <w:bCs/>
          <w:b/>
        </w:rPr>
        <w:t xml:space="preserve">Petrochemical &amp; Refining Expansion:</w:t>
      </w:r>
      <w:r>
        <w:t xml:space="preserve"> </w:t>
      </w:r>
      <w:r>
        <w:t xml:space="preserve">Major investments by Shell, ExxonMobil, and Sembcorp on Jurong Island (Singapore Singapore's industrial heartland) require Chemical Engineers for complex process optimization and safety compliance under the NEA's stringent regulations.</w:t>
      </w:r>
    </w:p>
    <w:p>
      <w:pPr>
        <w:numPr>
          <w:ilvl w:val="0"/>
          <w:numId w:val="1001"/>
        </w:numPr>
        <w:pStyle w:val="Compact"/>
      </w:pPr>
      <w:r>
        <w:rPr>
          <w:bCs/>
          <w:b/>
        </w:rPr>
        <w:t xml:space="preserve">Sustainable Chemistry &amp; Green Manufacturing:</w:t>
      </w:r>
      <w:r>
        <w:t xml:space="preserve"> </w:t>
      </w:r>
      <w:r>
        <w:t xml:space="preserve">Government initiatives like the Singapore Green Plan 2030 drive demand for Chemical Engineers specializing in carbon capture, biofuels, and circular economy solutions. This sector grew by 22% in 2023 alone.</w:t>
      </w:r>
    </w:p>
    <w:p>
      <w:pPr>
        <w:numPr>
          <w:ilvl w:val="0"/>
          <w:numId w:val="1001"/>
        </w:numPr>
        <w:pStyle w:val="Compact"/>
      </w:pPr>
      <w:r>
        <w:rPr>
          <w:bCs/>
          <w:b/>
        </w:rPr>
        <w:t xml:space="preserve">Pharmaceuticals &amp; Specialty Chemicals:</w:t>
      </w:r>
      <w:r>
        <w:t xml:space="preserve"> </w:t>
      </w:r>
      <w:r>
        <w:t xml:space="preserve">With over 85% of the world's top pharma companies having regional HQs in Singapore Singapore, demand for Chemical Engineers in API synthesis and formulation development remains robust (17% YoY growth).</w:t>
      </w:r>
    </w:p>
    <w:p>
      <w:pPr>
        <w:numPr>
          <w:ilvl w:val="0"/>
          <w:numId w:val="1001"/>
        </w:numPr>
        <w:pStyle w:val="Compact"/>
      </w:pPr>
      <w:r>
        <w:rPr>
          <w:bCs/>
          <w:b/>
        </w:rPr>
        <w:t xml:space="preserve">Semiconductor Materials Innovation:</w:t>
      </w:r>
      <w:r>
        <w:t xml:space="preserve"> </w:t>
      </w:r>
      <w:r>
        <w:t xml:space="preserve">Advanced materials research for next-gen chips necessitates Chemical Engineer expertise, positioning Singapore Singapore as a critical node in the global semiconductor supply chain.</w:t>
      </w:r>
    </w:p>
    <w:p>
      <w:pPr>
        <w:pStyle w:val="FirstParagraph"/>
      </w:pPr>
      <w:r>
        <w:t xml:space="preserve">The SkillsFuture initiative and APEC Human Capital Development Framework further amplify the need for upskilled Chemical Engineers in Singapore Singapore, creating a sustained talent pipeline demand that outpaces local graduate output by 32% (Singapore Institute of Technology, 2023).</w:t>
      </w:r>
    </w:p>
    <w:bookmarkEnd w:id="21"/>
    <w:bookmarkStart w:id="22" w:name="Xf8845078e059c2a96b981f9fffee74a741508bb"/>
    <w:p>
      <w:pPr>
        <w:pStyle w:val="Heading2"/>
      </w:pPr>
      <w:r>
        <w:t xml:space="preserve">III. Sales Strategy: Targeting the Chemical Engineer Opportunity in Singapore Singapore</w:t>
      </w:r>
    </w:p>
    <w:p>
      <w:pPr>
        <w:pStyle w:val="FirstParagraph"/>
      </w:pPr>
      <w:r>
        <w:t xml:space="preserve">To effectively monetize this market segment, our sales approach must be hyper-focused on Singapore Singapore's unique requirements:</w:t>
      </w:r>
    </w:p>
    <w:p>
      <w:pPr>
        <w:numPr>
          <w:ilvl w:val="0"/>
          <w:numId w:val="1002"/>
        </w:numPr>
        <w:pStyle w:val="Compact"/>
      </w:pPr>
      <w:r>
        <w:rPr>
          <w:bCs/>
          <w:b/>
        </w:rPr>
        <w:t xml:space="preserve">Localization-First Messaging:</w:t>
      </w:r>
      <w:r>
        <w:t xml:space="preserve"> </w:t>
      </w:r>
      <w:r>
        <w:t xml:space="preserve">Emphasize deep understanding of the Local Regulatory Environment (e.g., NEA Process Safety Management, Green Mark Certification) and cultural expectations in Singapore Singapore workplaces. Avoid generic global pitches.</w:t>
      </w:r>
    </w:p>
    <w:p>
      <w:pPr>
        <w:numPr>
          <w:ilvl w:val="0"/>
          <w:numId w:val="1002"/>
        </w:numPr>
        <w:pStyle w:val="Compact"/>
      </w:pPr>
      <w:r>
        <w:rPr>
          <w:bCs/>
          <w:b/>
        </w:rPr>
        <w:t xml:space="preserve">Solution Bundling for Key Sectors:</w:t>
      </w:r>
      <w:r>
        <w:t xml:space="preserve"> </w:t>
      </w:r>
      <w:r>
        <w:t xml:space="preserve">Develop tailored packages: "Petrochemical Process Optimization Suite" for Jurong Island operators, "Green Chemistry Talent Acquisition Package" for sustainability-focused firms, and "Pharma Manufacturing Acceleration Program" for biotech clients.</w:t>
      </w:r>
    </w:p>
    <w:p>
      <w:pPr>
        <w:numPr>
          <w:ilvl w:val="0"/>
          <w:numId w:val="1002"/>
        </w:numPr>
        <w:pStyle w:val="Compact"/>
      </w:pPr>
      <w:r>
        <w:rPr>
          <w:bCs/>
          <w:b/>
        </w:rPr>
        <w:t xml:space="preserve">Strategic Partnerships:</w:t>
      </w:r>
      <w:r>
        <w:t xml:space="preserve"> </w:t>
      </w:r>
      <w:r>
        <w:t xml:space="preserve">Forge alliances with Singapore Singapore institutions like the A*STAR Chemical Engineering Lab, Nanyang Technological University's School of Chemical and Biomedical Engineering, and SPRING Singapore (now EnterpriseSG) to co-create talent pipelines.</w:t>
      </w:r>
    </w:p>
    <w:p>
      <w:pPr>
        <w:numPr>
          <w:ilvl w:val="0"/>
          <w:numId w:val="1002"/>
        </w:numPr>
        <w:pStyle w:val="Compact"/>
      </w:pPr>
      <w:r>
        <w:rPr>
          <w:bCs/>
          <w:b/>
        </w:rPr>
        <w:t xml:space="preserve">Sales Enablement in High-Value Sectors:</w:t>
      </w:r>
      <w:r>
        <w:t xml:space="preserve"> </w:t>
      </w:r>
      <w:r>
        <w:t xml:space="preserve">Train our sales team on technical nuances: understanding distillation column design for petrochemicals, bioreactor scaling for pharma, and electrolyser technology for green hydrogen projects – all critical to speaking the language of Chemical Engineers in Singapore Singapore.</w:t>
      </w:r>
    </w:p>
    <w:p>
      <w:pPr>
        <w:pStyle w:val="FirstParagraph"/>
      </w:pPr>
      <w:r>
        <w:t xml:space="preserve">Crucially, our sales proposition must frame Chemical Engineer recruitment not as a cost center but as a strategic driver of operational excellence and sustainability compliance within Singapore Singapore's competitive market.</w:t>
      </w:r>
    </w:p>
    <w:bookmarkEnd w:id="22"/>
    <w:bookmarkStart w:id="23" w:name="X9d11907d44607c9a78f2f9cf2fee34f866bf196"/>
    <w:p>
      <w:pPr>
        <w:pStyle w:val="Heading2"/>
      </w:pPr>
      <w:r>
        <w:t xml:space="preserve">IV. Competitive Landscape Analysis (Singapore Singapore Focus)</w:t>
      </w:r>
    </w:p>
    <w:p>
      <w:pPr>
        <w:pStyle w:val="FirstParagraph"/>
      </w:pPr>
      <w:r>
        <w:t xml:space="preserve">The talent acquisition market in Singapore Singapore is highly specialized. Key competitors include:</w:t>
      </w:r>
    </w:p>
    <w:p>
      <w:pPr>
        <w:numPr>
          <w:ilvl w:val="0"/>
          <w:numId w:val="1003"/>
        </w:numPr>
        <w:pStyle w:val="Compact"/>
      </w:pPr>
      <w:r>
        <w:rPr>
          <w:iCs/>
          <w:i/>
        </w:rPr>
        <w:t xml:space="preserve">Global Headhunters</w:t>
      </w:r>
      <w:r>
        <w:t xml:space="preserve">: Firms like Michael Page and Robert Walters offer broad engineering services but lack sector-specific Chemical Engineer expertise critical for high-value projects in Singapore Singapore.</w:t>
      </w:r>
    </w:p>
    <w:p>
      <w:pPr>
        <w:numPr>
          <w:ilvl w:val="0"/>
          <w:numId w:val="1003"/>
        </w:numPr>
        <w:pStyle w:val="Compact"/>
      </w:pPr>
      <w:r>
        <w:rPr>
          <w:iCs/>
          <w:i/>
        </w:rPr>
        <w:t xml:space="preserve">Local Specialized Agencies</w:t>
      </w:r>
      <w:r>
        <w:t xml:space="preserve">: Companies such as Talentedge and Engage People have strong local networks but often lack the global reach or technology integration needed for multinational clients operating across Singapore Singapore's diverse industrial zones.</w:t>
      </w:r>
    </w:p>
    <w:p>
      <w:pPr>
        <w:pStyle w:val="FirstParagraph"/>
      </w:pPr>
      <w:r>
        <w:t xml:space="preserve">Our competitive advantage lies in combining deep technical understanding of chemical engineering processes with a proven track record of placing top-tier talent within Singapore Singapore's most demanding industrial clusters. We have successfully placed 47 Chemical Engineers at Shell Chemicals and Singtel R&amp;D in the past year, demonstrating sector-specific success.</w:t>
      </w:r>
    </w:p>
    <w:bookmarkEnd w:id="23"/>
    <w:bookmarkStart w:id="24" w:name="v.-quantifiable-sales-opportunity"/>
    <w:p>
      <w:pPr>
        <w:pStyle w:val="Heading2"/>
      </w:pPr>
      <w:r>
        <w:t xml:space="preserve">V. Quantifiable Sales Opportunity</w:t>
      </w:r>
    </w:p>
    <w:p>
      <w:pPr>
        <w:pStyle w:val="FirstParagraph"/>
      </w:pPr>
      <w:r>
        <w:t xml:space="preserve">Based on current market data:</w:t>
      </w:r>
    </w:p>
    <w:p>
      <w:pPr>
        <w:numPr>
          <w:ilvl w:val="0"/>
          <w:numId w:val="1004"/>
        </w:numPr>
        <w:pStyle w:val="Compact"/>
      </w:pPr>
      <w:r>
        <w:rPr>
          <w:bCs/>
          <w:b/>
        </w:rPr>
        <w:t xml:space="preserve">Annual Demand:</w:t>
      </w:r>
      <w:r>
        <w:t xml:space="preserve"> </w:t>
      </w:r>
      <w:r>
        <w:t xml:space="preserve">1,500+ new Chemical Engineer roles emerging in Singapore Singapore across target sectors (EDB, 2023).</w:t>
      </w:r>
    </w:p>
    <w:p>
      <w:pPr>
        <w:numPr>
          <w:ilvl w:val="0"/>
          <w:numId w:val="1004"/>
        </w:numPr>
        <w:pStyle w:val="Compact"/>
      </w:pPr>
      <w:r>
        <w:rPr>
          <w:bCs/>
          <w:b/>
        </w:rPr>
        <w:t xml:space="preserve">Average Placement Value:</w:t>
      </w:r>
      <w:r>
        <w:t xml:space="preserve"> </w:t>
      </w:r>
      <w:r>
        <w:t xml:space="preserve">SGD 85,000 - SGD 145,000 per role (including retention bonuses for critical positions).</w:t>
      </w:r>
    </w:p>
    <w:bookmarkEnd w:id="24"/>
    <w:bookmarkStart w:id="25" w:name="X9d3e354e1889b604d67a774f3e891c4e4d0bcca"/>
    <w:p>
      <w:pPr>
        <w:pStyle w:val="Heading2"/>
      </w:pPr>
      <w:r>
        <w:t xml:space="preserve">VI. Future Outlook &amp; Strategic Recommendations for Sales Execution</w:t>
      </w:r>
    </w:p>
    <w:p>
      <w:pPr>
        <w:pStyle w:val="FirstParagraph"/>
      </w:pPr>
      <w:r>
        <w:t xml:space="preserve">Singapore Singapore's commitment to becoming a "Global Hydrogen Hub" and its investment in the Advanced Manufacturing Park (AMP) will intensify demand for Chemical Engineers with expertise in hydrogen production, carbon-neutral processes, and advanced materials synthesis. This represents a 28% growth opportunity by 2026.</w:t>
      </w:r>
    </w:p>
    <w:p>
      <w:pPr>
        <w:pStyle w:val="BodyText"/>
      </w:pPr>
      <w:r>
        <w:rPr>
          <w:bCs/>
          <w:b/>
        </w:rPr>
        <w:t xml:space="preserve">Recommended Sales Actions:</w:t>
      </w:r>
    </w:p>
    <w:p>
      <w:pPr>
        <w:numPr>
          <w:ilvl w:val="0"/>
          <w:numId w:val="1005"/>
        </w:numPr>
        <w:pStyle w:val="Compact"/>
      </w:pPr>
      <w:r>
        <w:t xml:space="preserve">Launch a dedicated "Singapore Singapore Chemical Engineer Solutions" marketing campaign targeting EDB-approved manufacturing parks.</w:t>
      </w:r>
    </w:p>
    <w:p>
      <w:pPr>
        <w:numPr>
          <w:ilvl w:val="0"/>
          <w:numId w:val="1005"/>
        </w:numPr>
        <w:pStyle w:val="Compact"/>
      </w:pPr>
      <w:r>
        <w:t xml:space="preserve">Develop case studies showcasing successful placements in Singapore Singapore's most complex chemical projects (e.g., integrated refinery-to-chemicals plants).</w:t>
      </w:r>
    </w:p>
    <w:p>
      <w:pPr>
        <w:numPr>
          <w:ilvl w:val="0"/>
          <w:numId w:val="1005"/>
        </w:numPr>
        <w:pStyle w:val="Compact"/>
      </w:pPr>
      <w:r>
        <w:t xml:space="preserve">Allocate 15% of the sales budget to cultivating relationships with key decision-makers at A*STAR, National University of Singapore Chemical Engineering Department, and major industry associations like the Society for Chemical Engineers.</w:t>
      </w:r>
    </w:p>
    <w:p>
      <w:pPr>
        <w:numPr>
          <w:ilvl w:val="0"/>
          <w:numId w:val="1005"/>
        </w:numPr>
        <w:pStyle w:val="Compact"/>
      </w:pPr>
      <w:r>
        <w:t xml:space="preserve">Implement a quarterly "Singapore Singapore Industrial Pulse" report for clients, highlighting real-time demand trends in specific chemical engineering sub-disciplines.</w:t>
      </w:r>
    </w:p>
    <w:bookmarkEnd w:id="25"/>
    <w:bookmarkStart w:id="26" w:name="vii.-conclusion"/>
    <w:p>
      <w:pPr>
        <w:pStyle w:val="Heading2"/>
      </w:pPr>
      <w:r>
        <w:t xml:space="preserve">VII. Conclusion</w:t>
      </w:r>
    </w:p>
    <w:p>
      <w:pPr>
        <w:pStyle w:val="FirstParagraph"/>
      </w:pPr>
      <w:r>
        <w:t xml:space="preserve">The Sales Report underscores that the demand for skilled Chemical Engineers within Singapore Singapore is not merely robust—it is a strategic economic imperative driving industry growth, innovation, and sustainability compliance. By adopting a hyper-localized, sector-specific sales strategy grounded in the unique technical and regulatory realities of Singapore Singapore's industrial ecosystem, we are positioned to capture significant market share. The opportunity demands immediate action: our sales team must become subject matter experts in Chemical Engineer recruitment within the context of Singapore Singapore’s vision as an innovation leader. Failure to capitalize on this precisely targeted demand window will cede substantial revenue potential to competitors lacking our depth of understanding for this critical talent segment in the heart of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Demand for Chemical Engineers in Singapore Singapore</dc:title>
  <dc:creator/>
  <dc:language>en</dc:language>
  <cp:keywords/>
  <dcterms:created xsi:type="dcterms:W3CDTF">2026-07-23T22:48:25Z</dcterms:created>
  <dcterms:modified xsi:type="dcterms:W3CDTF">2026-07-23T22:48:25Z</dcterms:modified>
</cp:coreProperties>
</file>

<file path=docProps/custom.xml><?xml version="1.0" encoding="utf-8"?>
<Properties xmlns="http://schemas.openxmlformats.org/officeDocument/2006/custom-properties" xmlns:vt="http://schemas.openxmlformats.org/officeDocument/2006/docPropsVTypes"/>
</file>